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DF5A" w14:textId="15C9633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FD9A86E" wp14:editId="42C1ECE4">
                <wp:simplePos x="0" y="0"/>
                <wp:positionH relativeFrom="page">
                  <wp:posOffset>-352425</wp:posOffset>
                </wp:positionH>
                <wp:positionV relativeFrom="page">
                  <wp:posOffset>-857250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3A4543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A86E" id="Group 28" o:spid="_x0000_s1026" style="position:absolute;margin-left:-27.75pt;margin-top:-67.5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9x1z5eIAAAAOAQAADwAAAGRycy9kb3ducmV2&#10;LnhtbEyPwWrDMBBE74X+g9hCb4mspGqLazmE0PYUCk0KITfF2tgm1spYiu38feVTe5thH7Mz2Wq0&#10;Deux87UjBWKeAEMqnKmpVPCz/5i9AvNBk9GNI1RwQw+r/P4u06lxA31jvwsliyHkU62gCqFNOfdF&#10;hVb7uWuR4u3sOqtDtF3JTaeHGG4bvkiSZ251TfFDpVvcVFhcdler4HPQw3op3vvt5by5Hffy67AV&#10;qNTjw7h+AxZwDH8wTPVjdchjp5O7kvGsUTCTUkY0CrGUcdWECDmpk4JF8vIkgecZ/z8j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13A4543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123A5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155E43D" w14:textId="483AA0D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F6F8E" wp14:editId="36D298BF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336461" w14:textId="61F12059" w:rsidR="00972B28" w:rsidRPr="00AE108E" w:rsidRDefault="00D86499" w:rsidP="00AE108E">
                            <w:pPr>
                              <w:spacing w:before="240" w:after="2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ZONEAMENTO PARA </w:t>
                            </w:r>
                            <w:r w:rsidR="00012AAD" w:rsidRPr="00012AA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CERCOSPORIOSE DO CAFEEIRO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</w:t>
                            </w:r>
                            <w:r w:rsidR="00B67F7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REGIÕES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PRO</w:t>
                            </w:r>
                            <w:r w:rsidR="004E496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MISSORAS </w:t>
                            </w:r>
                            <w:r w:rsidR="006822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="00B67F7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O BRASIL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6F8E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0C336461" w14:textId="61F12059" w:rsidR="00972B28" w:rsidRPr="00AE108E" w:rsidRDefault="00D86499" w:rsidP="00AE108E">
                      <w:pPr>
                        <w:spacing w:before="240" w:after="24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ZONEAMENTO PARA </w:t>
                      </w:r>
                      <w:r w:rsidR="00012AAD" w:rsidRPr="00012AA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CERCOSPORIOSE DO CAFEEIRO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EM</w:t>
                      </w:r>
                      <w:r w:rsidR="00B67F7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REGIÕES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PRO</w:t>
                      </w:r>
                      <w:r w:rsidR="004E496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MISSORAS </w:t>
                      </w:r>
                      <w:r w:rsidR="006822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="00B67F7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O BRASIL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1EBEE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3B64AF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09A6CE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F5125A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71E269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ABAA400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5328299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DC8DEF4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F106A81" w14:textId="77777777" w:rsidR="0041789B" w:rsidRPr="006855EA" w:rsidRDefault="0041789B" w:rsidP="0041789B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82BC4">
        <w:rPr>
          <w:rFonts w:ascii="Times New Roman" w:hAnsi="Times New Roman" w:cs="Times New Roman"/>
          <w:sz w:val="24"/>
          <w:szCs w:val="24"/>
          <w:u w:val="single"/>
        </w:rPr>
        <w:t>Maiqui</w:t>
      </w:r>
      <w:proofErr w:type="spellEnd"/>
      <w:r w:rsidRPr="00682B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82BC4">
        <w:rPr>
          <w:rFonts w:ascii="Times New Roman" w:hAnsi="Times New Roman" w:cs="Times New Roman"/>
          <w:sz w:val="24"/>
          <w:szCs w:val="24"/>
          <w:u w:val="single"/>
        </w:rPr>
        <w:t>Izidoro</w:t>
      </w:r>
      <w:proofErr w:type="spellEnd"/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43D2B8DF" w14:textId="77777777" w:rsidR="0041789B" w:rsidRDefault="0041789B" w:rsidP="0041789B">
      <w:pPr>
        <w:pStyle w:val="Corpodetexto"/>
        <w:tabs>
          <w:tab w:val="left" w:pos="1920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062C53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Rafael Fausto de Lima</w:t>
      </w: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060B0CF8" w14:textId="77777777" w:rsidR="0041789B" w:rsidRPr="00B95C2E" w:rsidRDefault="0041789B" w:rsidP="0041789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>Lucas Eduardo de Oliveira Aparecido</w:t>
      </w:r>
      <w:r w:rsidRPr="00575AA3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70FD4448" w14:textId="77777777" w:rsidR="0041789B" w:rsidRPr="00802BE9" w:rsidRDefault="0041789B" w:rsidP="0041789B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Camila Domingos Cabral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3F317538" w14:textId="77777777" w:rsidR="0041789B" w:rsidRPr="00D80CCD" w:rsidRDefault="0041789B" w:rsidP="0041789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Gabriel Henrique de </w:t>
      </w:r>
      <w:proofErr w:type="spellStart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>Olanda</w:t>
      </w:r>
      <w:proofErr w:type="spellEnd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Souza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5"/>
      </w:r>
    </w:p>
    <w:p w14:paraId="676AB0F2" w14:textId="77777777" w:rsidR="0041789B" w:rsidRPr="00682BC4" w:rsidRDefault="0041789B" w:rsidP="0041789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77694963"/>
      <w:r w:rsidRPr="00682BC4">
        <w:rPr>
          <w:rFonts w:ascii="Times New Roman" w:eastAsia="Times New Roman" w:hAnsi="Times New Roman" w:cs="Times New Roman"/>
          <w:color w:val="000000"/>
          <w:sz w:val="24"/>
          <w:szCs w:val="24"/>
        </w:rPr>
        <w:t>José Reinaldo da Silva Cabral de Moraes</w:t>
      </w:r>
      <w:r w:rsidRPr="00682BC4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6"/>
      </w:r>
    </w:p>
    <w:bookmarkEnd w:id="1"/>
    <w:p w14:paraId="78A8DE16" w14:textId="77777777" w:rsidR="00062C53" w:rsidRDefault="00062C53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6EA4BE" w14:textId="3690611A" w:rsidR="00517C50" w:rsidRDefault="00D0320B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3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Mudanças Climáticas</w:t>
      </w:r>
    </w:p>
    <w:p w14:paraId="64B2E6A3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E46DE58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FCCBBB9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2C4A754F" w14:textId="77777777" w:rsidR="00517C50" w:rsidRDefault="00517C50" w:rsidP="00517C50">
      <w:pPr>
        <w:ind w:left="220" w:firstLine="220"/>
        <w:jc w:val="center"/>
        <w:textDirection w:val="btLr"/>
      </w:pPr>
    </w:p>
    <w:p w14:paraId="0405E514" w14:textId="58542384" w:rsidR="00D86499" w:rsidRPr="00C86560" w:rsidRDefault="00B67F77" w:rsidP="00517C50">
      <w:pPr>
        <w:spacing w:after="120"/>
        <w:jc w:val="both"/>
        <w:textDirection w:val="btLr"/>
        <w:rPr>
          <w:rFonts w:ascii="Times New Roman" w:eastAsia="Times New Roman" w:hAnsi="Times New Roman" w:cs="Times New Roman"/>
          <w:color w:val="000000"/>
        </w:rPr>
      </w:pPr>
      <w:r w:rsidRPr="00B67F77">
        <w:rPr>
          <w:rFonts w:ascii="Times New Roman" w:eastAsia="Times New Roman" w:hAnsi="Times New Roman" w:cs="Times New Roman"/>
          <w:color w:val="000000"/>
        </w:rPr>
        <w:t>Com objetivo de avaliar o risco climático para desenvolvimento da cercosporiose do cafeeiro (</w:t>
      </w:r>
      <w:bookmarkStart w:id="2" w:name="_Hlk66732152"/>
      <w:proofErr w:type="spellStart"/>
      <w:r w:rsidRPr="00B67F77">
        <w:rPr>
          <w:rFonts w:ascii="Times New Roman" w:eastAsia="Times New Roman" w:hAnsi="Times New Roman" w:cs="Times New Roman"/>
          <w:i/>
          <w:color w:val="000000"/>
        </w:rPr>
        <w:t>Cercospora</w:t>
      </w:r>
      <w:proofErr w:type="spellEnd"/>
      <w:r w:rsidRPr="00B67F7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B67F77">
        <w:rPr>
          <w:rFonts w:ascii="Times New Roman" w:eastAsia="Times New Roman" w:hAnsi="Times New Roman" w:cs="Times New Roman"/>
          <w:i/>
          <w:color w:val="000000"/>
        </w:rPr>
        <w:t>coffeicola</w:t>
      </w:r>
      <w:bookmarkEnd w:id="2"/>
      <w:proofErr w:type="spellEnd"/>
      <w:r w:rsidRPr="00B67F77">
        <w:rPr>
          <w:rFonts w:ascii="Times New Roman" w:eastAsia="Times New Roman" w:hAnsi="Times New Roman" w:cs="Times New Roman"/>
          <w:color w:val="000000"/>
        </w:rPr>
        <w:t xml:space="preserve">) na região Nordeste do Brasil, realizou-se um estudo com dados climáticos de temperatura do ar, umidade relativa e precipitação coletados entre 1989 e 2019 na plataforma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Aeronautics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Space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Administration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Prediction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Worldwide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Energy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Resources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– NASA / POWER</w:t>
      </w:r>
      <w:r w:rsidRPr="00B67F77">
        <w:rPr>
          <w:rFonts w:ascii="Times New Roman" w:eastAsia="Times New Roman" w:hAnsi="Times New Roman" w:cs="Times New Roman"/>
          <w:color w:val="000000"/>
        </w:rPr>
        <w:t xml:space="preserve">, para todos os municípios da região Nordeste que compõem </w:t>
      </w:r>
      <w:r>
        <w:rPr>
          <w:rFonts w:ascii="Times New Roman" w:eastAsia="Times New Roman" w:hAnsi="Times New Roman" w:cs="Times New Roman"/>
          <w:color w:val="000000"/>
        </w:rPr>
        <w:t xml:space="preserve">Estados da Bahia, Sergipe, Alagoas, </w:t>
      </w:r>
      <w:r w:rsidR="00400217">
        <w:rPr>
          <w:rFonts w:ascii="Times New Roman" w:eastAsia="Times New Roman" w:hAnsi="Times New Roman" w:cs="Times New Roman"/>
          <w:color w:val="000000"/>
        </w:rPr>
        <w:t>Pernambuco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400217">
        <w:rPr>
          <w:rFonts w:ascii="Times New Roman" w:eastAsia="Times New Roman" w:hAnsi="Times New Roman" w:cs="Times New Roman"/>
          <w:color w:val="000000"/>
        </w:rPr>
        <w:t>Paraíba, Maranhão, Rio Grande do Norte, Piauí</w:t>
      </w:r>
      <w:r w:rsidRPr="00B67F77">
        <w:rPr>
          <w:rFonts w:ascii="Times New Roman" w:eastAsia="Times New Roman" w:hAnsi="Times New Roman" w:cs="Times New Roman"/>
          <w:color w:val="000000"/>
        </w:rPr>
        <w:t>. Os índices climáticos de desenvolvimento da doença foram elaborados e mapas climáticos foram gerados com uso d</w:t>
      </w:r>
      <w:r w:rsidR="00400217">
        <w:rPr>
          <w:rFonts w:ascii="Times New Roman" w:eastAsia="Times New Roman" w:hAnsi="Times New Roman" w:cs="Times New Roman"/>
          <w:color w:val="000000"/>
        </w:rPr>
        <w:t>e um Sistema de Informações Geográficas (SIG)</w:t>
      </w:r>
      <w:r w:rsidRPr="00B67F77">
        <w:rPr>
          <w:rFonts w:ascii="Times New Roman" w:eastAsia="Times New Roman" w:hAnsi="Times New Roman" w:cs="Times New Roman"/>
          <w:color w:val="000000"/>
        </w:rPr>
        <w:t xml:space="preserve">. O risco climático para desenvolvimento da cercosporiose no cafeeiro foi maior em localidades com maior duração no período de molhamento foliar e elevada temperatura do ar. O risco alto ficou restrito a localidades ao norte do Maranhão e sul da Bahia, o restante da região demonstra risco médio ao desenvolvimento da doença. </w:t>
      </w:r>
    </w:p>
    <w:p w14:paraId="7871E35C" w14:textId="071D1C96" w:rsidR="00517C50" w:rsidRPr="00B91112" w:rsidRDefault="00517C50" w:rsidP="00062C53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D86499">
        <w:rPr>
          <w:rFonts w:ascii="Times New Roman" w:eastAsia="Times New Roman" w:hAnsi="Times New Roman" w:cs="Times New Roman"/>
          <w:sz w:val="24"/>
          <w:szCs w:val="24"/>
        </w:rPr>
        <w:t>Clima</w:t>
      </w:r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 xml:space="preserve">; Doenças do cafeeiro; </w:t>
      </w:r>
      <w:proofErr w:type="spellStart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>Cercospora</w:t>
      </w:r>
      <w:proofErr w:type="spellEnd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 xml:space="preserve"> </w:t>
      </w:r>
      <w:proofErr w:type="spellStart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>coffeicola</w:t>
      </w:r>
      <w:proofErr w:type="spellEnd"/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>.</w:t>
      </w:r>
    </w:p>
    <w:p w14:paraId="442C49C4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7216BC17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6D3AC107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20C215B" w14:textId="7404F7B2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4F0339AE" w14:textId="394F5452" w:rsidR="00926A5D" w:rsidRDefault="00926A5D" w:rsidP="0007215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 origem natural da Etiópia, o café é um fruto 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planta </w:t>
      </w:r>
      <w:proofErr w:type="spellStart"/>
      <w:r w:rsidRPr="00926A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Coffeada</w:t>
      </w:r>
      <w:proofErr w:type="spellEnd"/>
      <w:r w:rsidRPr="00926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pertencente </w:t>
      </w:r>
      <w:proofErr w:type="spellStart"/>
      <w:r w:rsidR="00072152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6A5D">
        <w:rPr>
          <w:rFonts w:ascii="Times New Roman" w:hAnsi="Times New Roman" w:cs="Times New Roman"/>
          <w:color w:val="000000"/>
          <w:sz w:val="24"/>
          <w:szCs w:val="24"/>
        </w:rPr>
        <w:t xml:space="preserve">família </w:t>
      </w:r>
      <w:r w:rsidRPr="000721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Rubiaceae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 na qual há um destaque econômico por duas espécies mundialmente cultivadas (</w:t>
      </w:r>
      <w:r w:rsidR="00072152" w:rsidRPr="00072152">
        <w:rPr>
          <w:rFonts w:ascii="Times New Roman" w:hAnsi="Times New Roman" w:cs="Times New Roman"/>
          <w:color w:val="000000"/>
          <w:sz w:val="24"/>
          <w:szCs w:val="24"/>
        </w:rPr>
        <w:t>FERREIRA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72152" w:rsidRPr="00072152">
        <w:rPr>
          <w:rFonts w:ascii="Times New Roman" w:hAnsi="Times New Roman" w:cs="Times New Roman"/>
          <w:color w:val="000000"/>
          <w:sz w:val="24"/>
          <w:szCs w:val="24"/>
        </w:rPr>
        <w:t>DE ANDRADE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72152" w:rsidRPr="00072152">
        <w:rPr>
          <w:rFonts w:ascii="Times New Roman" w:hAnsi="Times New Roman" w:cs="Times New Roman"/>
          <w:color w:val="000000"/>
          <w:sz w:val="24"/>
          <w:szCs w:val="24"/>
        </w:rPr>
        <w:t>SANTIAGO</w:t>
      </w:r>
      <w:r w:rsidR="00072152">
        <w:rPr>
          <w:rFonts w:ascii="Times New Roman" w:hAnsi="Times New Roman" w:cs="Times New Roman"/>
          <w:color w:val="000000"/>
          <w:sz w:val="24"/>
          <w:szCs w:val="24"/>
        </w:rPr>
        <w:t>, 2021). Dentre os países adeptos a cultura, o Brasil se destaca como maior produtor mundial produzindo cerca de 63,08 milhões de sacas, sendo o Estado de Minas Gerais o maior produtor nacional com 34,65 milhões de sacas (</w:t>
      </w:r>
      <w:r w:rsidR="00072152" w:rsidRPr="00062C53">
        <w:rPr>
          <w:rFonts w:ascii="Times New Roman" w:hAnsi="Times New Roman" w:cs="Times New Roman"/>
          <w:color w:val="000000"/>
          <w:sz w:val="24"/>
          <w:szCs w:val="24"/>
        </w:rPr>
        <w:t>CONAB, 2020</w:t>
      </w:r>
      <w:r w:rsidR="002D35A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7218BFA" w14:textId="6E33041F" w:rsidR="00421207" w:rsidRDefault="002D35AB" w:rsidP="0042120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Dentre os principais agentes de redução da produção e qualidade do café se destaca a ocorrência de doenças (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>HAMADA et al., 2015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principalmente a 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cercosporiose do cafeeiro causada pelo fungo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>(VALE et al., 2020). Em plantações comerciais, a doença pode redu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zir a 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>qualidade da bebida 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proporcionar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 percas entorno de 30% (AZEVEDO DE PAULA et al., 2016)</w:t>
      </w:r>
      <w:r w:rsidR="00D864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86499" w:rsidRPr="00421207">
        <w:rPr>
          <w:rFonts w:ascii="Times New Roman" w:hAnsi="Times New Roman" w:cs="Times New Roman"/>
          <w:color w:val="000000"/>
          <w:sz w:val="24"/>
          <w:szCs w:val="24"/>
        </w:rPr>
        <w:t>causando desfolha e queda de frutos por lesões necróticas (SOUZA et al., 2015)</w:t>
      </w:r>
      <w:r w:rsidR="00D8649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 O desenvolvimento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cercosporiose 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>é mais favorecido com temperatura do ar entre 17 °C e 22 °C associada a umidade relativa elevada (ZAMBOLIM et al., 2005).</w:t>
      </w:r>
      <w:r w:rsidR="00D864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1207" w:rsidRPr="00421207">
        <w:rPr>
          <w:rFonts w:ascii="Times New Roman" w:hAnsi="Times New Roman" w:cs="Times New Roman"/>
          <w:color w:val="000000"/>
          <w:sz w:val="24"/>
          <w:szCs w:val="24"/>
        </w:rPr>
        <w:t>A variação de elementos climáticos causa interferências diretas no desenvolvimento dos patógenos, principalmente a duração do período de molhamento foliar e a temperatura média do ar, variáveis relacionadas a taxa de infecção dos patógenos</w:t>
      </w:r>
      <w:r w:rsidR="005F21C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F21C8" w:rsidRPr="005F21C8">
        <w:rPr>
          <w:rFonts w:ascii="Times New Roman" w:hAnsi="Times New Roman" w:cs="Times New Roman"/>
          <w:color w:val="000000"/>
          <w:sz w:val="24"/>
          <w:szCs w:val="24"/>
        </w:rPr>
        <w:t>PAIVA et al., 2013</w:t>
      </w:r>
      <w:r w:rsidR="005F21C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1FD078FB" w14:textId="77777777" w:rsidR="0004075D" w:rsidRDefault="00421207" w:rsidP="0004075D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1207">
        <w:rPr>
          <w:rFonts w:ascii="Times New Roman" w:hAnsi="Times New Roman" w:cs="Times New Roman"/>
          <w:color w:val="000000"/>
          <w:sz w:val="24"/>
          <w:szCs w:val="24"/>
        </w:rPr>
        <w:t>Embora não seja comum o cultivo de café na região Nordeste do Brasil, a cultura tem se expandido nessa região em áreas com sistemas agroflorestais, proporcionando maior qualidade da bebida</w:t>
      </w:r>
      <w:r w:rsidR="005F21C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F21C8" w:rsidRPr="005F21C8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="005F21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1C8" w:rsidRPr="005F21C8">
        <w:rPr>
          <w:rFonts w:ascii="Times New Roman" w:hAnsi="Times New Roman" w:cs="Times New Roman"/>
          <w:color w:val="000000"/>
          <w:sz w:val="24"/>
          <w:szCs w:val="24"/>
        </w:rPr>
        <w:t>MATTA</w:t>
      </w:r>
      <w:r w:rsidR="005F21C8">
        <w:rPr>
          <w:rFonts w:ascii="Times New Roman" w:hAnsi="Times New Roman" w:cs="Times New Roman"/>
          <w:color w:val="000000"/>
          <w:sz w:val="24"/>
          <w:szCs w:val="24"/>
        </w:rPr>
        <w:t xml:space="preserve"> et al., 2007)</w:t>
      </w:r>
      <w:r w:rsidRPr="004212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55992F3" w14:textId="7E993B10" w:rsidR="00421207" w:rsidRPr="00421207" w:rsidRDefault="00421207" w:rsidP="0004075D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1207">
        <w:rPr>
          <w:rFonts w:ascii="Times New Roman" w:hAnsi="Times New Roman" w:cs="Times New Roman"/>
          <w:color w:val="000000"/>
          <w:sz w:val="24"/>
          <w:szCs w:val="24"/>
        </w:rPr>
        <w:t>Assim, para obter informações da influência das condições climáticas da região Nordeste na ocorrência da cercosporiose, realizou-se o presente estudo com objetivo de</w:t>
      </w:r>
      <w:bookmarkStart w:id="3" w:name="_Hlk66715974"/>
      <w:r w:rsidRPr="00421207">
        <w:rPr>
          <w:rFonts w:ascii="Times New Roman" w:hAnsi="Times New Roman" w:cs="Times New Roman"/>
          <w:color w:val="000000"/>
          <w:sz w:val="24"/>
          <w:szCs w:val="24"/>
        </w:rPr>
        <w:t xml:space="preserve"> avaliar o risco climático para desenvolvimento da cercosporiose do cafeeiro (</w:t>
      </w:r>
      <w:proofErr w:type="spellStart"/>
      <w:r w:rsidRPr="004212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Pr="0042120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212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 w:rsidRPr="00421207">
        <w:rPr>
          <w:rFonts w:ascii="Times New Roman" w:hAnsi="Times New Roman" w:cs="Times New Roman"/>
          <w:color w:val="000000"/>
          <w:sz w:val="24"/>
          <w:szCs w:val="24"/>
        </w:rPr>
        <w:t>) cultivado na região Nordeste do Brasil</w:t>
      </w:r>
      <w:bookmarkEnd w:id="3"/>
      <w:r w:rsidRPr="0042120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2B3B97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57CC69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134501E2" w14:textId="428CA5C7" w:rsidR="006447FA" w:rsidRPr="006447FA" w:rsidRDefault="006447FA" w:rsidP="006447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FA">
        <w:rPr>
          <w:rFonts w:ascii="Times New Roman" w:hAnsi="Times New Roman" w:cs="Times New Roman"/>
          <w:sz w:val="24"/>
          <w:szCs w:val="24"/>
        </w:rPr>
        <w:t xml:space="preserve">O trabalho foi desenvolvido em toda região nordeste do Brasil. Foram utilizados </w:t>
      </w:r>
      <w:r w:rsidRPr="006447FA">
        <w:rPr>
          <w:rFonts w:ascii="Times New Roman" w:hAnsi="Times New Roman" w:cs="Times New Roman"/>
          <w:sz w:val="24"/>
          <w:szCs w:val="24"/>
        </w:rPr>
        <w:lastRenderedPageBreak/>
        <w:t>dados climáticos de precipitação (mm) umidade relativa (%) temperatura (máxima (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Tmax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>), mínima (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Tmin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>) e média (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)) do ar (°C) obtidas da plataforma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Aeronautics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Space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Administration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Prediction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Worldwide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Energy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Resources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- NASA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7F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7FA">
        <w:rPr>
          <w:rFonts w:ascii="Times New Roman" w:hAnsi="Times New Roman" w:cs="Times New Roman"/>
          <w:sz w:val="24"/>
          <w:szCs w:val="24"/>
        </w:rPr>
        <w:t>POWER (STACKHOUSE, 2015) no período de 1989-2019, em escala diária para 1550 municípios localizados na região. Posteriormente foram transformados em médias anuais.</w:t>
      </w:r>
    </w:p>
    <w:p w14:paraId="5965EB21" w14:textId="77777777" w:rsidR="006447FA" w:rsidRPr="006447FA" w:rsidRDefault="006447FA" w:rsidP="006447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FA">
        <w:rPr>
          <w:rFonts w:ascii="Times New Roman" w:hAnsi="Times New Roman" w:cs="Times New Roman"/>
          <w:sz w:val="24"/>
          <w:szCs w:val="24"/>
        </w:rPr>
        <w:t>Para determinar a ocorrência de</w:t>
      </w:r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Cercospora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coffeicola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no café, necessitou-se estimar a umidade relativa para cada hora do dia (WAICHLER, WIGMOSTA, 2003) utilizando dados estimados de temperatura do ponto de orvalho, umidade relativa máxima, umidade relativa mínima (ALEN et al., 1998) e temperatura do ar para cada hora do dia (CAMPBELL, 1985). A duração do período de molhamento foliar foi estimada seguindo a metodologia proposta por 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Monteith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(1957), somando o número de horas com umidade relativa &gt;90%, como adotado por Alvares et al. (2015). </w:t>
      </w:r>
    </w:p>
    <w:p w14:paraId="35FA3B63" w14:textId="04088D68" w:rsidR="006447FA" w:rsidRPr="006447FA" w:rsidRDefault="006447FA" w:rsidP="006447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FA">
        <w:rPr>
          <w:rFonts w:ascii="Times New Roman" w:hAnsi="Times New Roman" w:cs="Times New Roman"/>
          <w:sz w:val="24"/>
          <w:szCs w:val="24"/>
        </w:rPr>
        <w:t>O desenvolvimento da cercosporiose (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Cercospora</w:t>
      </w:r>
      <w:proofErr w:type="spellEnd"/>
      <w:r w:rsidRPr="0064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47FA">
        <w:rPr>
          <w:rFonts w:ascii="Times New Roman" w:hAnsi="Times New Roman" w:cs="Times New Roman"/>
          <w:i/>
          <w:iCs/>
          <w:sz w:val="24"/>
          <w:szCs w:val="24"/>
        </w:rPr>
        <w:t>coffeicola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) no café ocorre com temperatura entre 18 e 30 °C com duração do período de molhamento foliar &gt;9 horas </w:t>
      </w:r>
      <w:r w:rsidRPr="006447F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6447FA">
        <w:rPr>
          <w:rFonts w:ascii="Times New Roman" w:hAnsi="Times New Roman" w:cs="Times New Roman"/>
          <w:sz w:val="24"/>
          <w:szCs w:val="24"/>
        </w:rPr>
        <w:instrText>ADDIN CSL_CITATION {"citationItems":[{"id":"ITEM-1","itemData":{"DOI":"10.5423/RPD.2003.9.3.131","ISSN":"1598-2262","author":[{"dropping-particle":"","family":"Oh","given":"Jeung-Haing","non-dropping-particle":"","parse-names":false,"suffix":""},{"dropping-particle":"","family":"Kim","given":"Gyu-Hong","non-dropping-particle":"","parse-names":false,"suffix":""}],"container-title":"Research in Plant Disease","id":"ITEM-1","issue":"3","issued":{"date-parts":[["2003","9","1"]]},"page":"131-136","publisher":"Korean Society of Plant Pathology","title":"Influence of Temperature, Wetness Duration and Fungicides on Fungal Growth and Disease Progress of Soybean Anthracnose Caused by Colletotrichum spp.","type":"article-journal","volume":"9"},"uris":["http://www.mendeley.com/documents/?uuid=a71cd6e4-3a99-3aab-81ec-72fb0236cf7c"]}],"mendeley":{"formattedCitation":"(OH; KIM, 2003)","manualFormatting":"(OH, KIM, 2003)","plainTextFormattedCitation":"(OH; KIM, 2003)","previouslyFormattedCitation":"(OH; KIM, 2003)"},"properties":{"noteIndex":0},"schema":"https://github.com/citation-style-language/schema/raw/master/csl-citation.json"}</w:instrText>
      </w:r>
      <w:r w:rsidRPr="006447FA">
        <w:rPr>
          <w:rFonts w:ascii="Times New Roman" w:hAnsi="Times New Roman" w:cs="Times New Roman"/>
          <w:sz w:val="24"/>
          <w:szCs w:val="24"/>
        </w:rPr>
        <w:fldChar w:fldCharType="separate"/>
      </w:r>
      <w:r w:rsidRPr="006447FA">
        <w:rPr>
          <w:rFonts w:ascii="Times New Roman" w:hAnsi="Times New Roman" w:cs="Times New Roman"/>
          <w:sz w:val="24"/>
          <w:szCs w:val="24"/>
        </w:rPr>
        <w:t xml:space="preserve"> (VALE et al., 2019)</w:t>
      </w:r>
      <w:r w:rsidRPr="006447FA">
        <w:rPr>
          <w:rFonts w:ascii="Times New Roman" w:hAnsi="Times New Roman" w:cs="Times New Roman"/>
          <w:sz w:val="24"/>
          <w:szCs w:val="24"/>
        </w:rPr>
        <w:fldChar w:fldCharType="end"/>
      </w:r>
      <w:r w:rsidRPr="006447FA">
        <w:rPr>
          <w:rFonts w:ascii="Times New Roman" w:hAnsi="Times New Roman" w:cs="Times New Roman"/>
          <w:sz w:val="24"/>
          <w:szCs w:val="24"/>
        </w:rPr>
        <w:t>. Combinando as variáveis climáticas de temperatura média (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) e duração do período de molhamento foliar (DPM), foram elaboradas classes de desenvolvimento para a doença, sedo elas, Alto para 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e DPM adequados, médio para 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ou DPM limitantes e baixo para 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e DPM limitantes.</w:t>
      </w:r>
    </w:p>
    <w:p w14:paraId="5904F953" w14:textId="4210D9B5" w:rsidR="00062C53" w:rsidRDefault="006447FA" w:rsidP="0007215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FA">
        <w:rPr>
          <w:rFonts w:ascii="Times New Roman" w:hAnsi="Times New Roman" w:cs="Times New Roman"/>
          <w:sz w:val="24"/>
          <w:szCs w:val="24"/>
        </w:rPr>
        <w:t>Com a utilização d</w:t>
      </w:r>
      <w:r>
        <w:rPr>
          <w:rFonts w:ascii="Times New Roman" w:hAnsi="Times New Roman" w:cs="Times New Roman"/>
          <w:sz w:val="24"/>
          <w:szCs w:val="24"/>
        </w:rPr>
        <w:t>e um Sistema de Informações Geográficas</w:t>
      </w:r>
      <w:r w:rsidRPr="006447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(SIG) </w:t>
      </w:r>
      <w:r w:rsidRPr="006447FA">
        <w:rPr>
          <w:rFonts w:ascii="Times New Roman" w:hAnsi="Times New Roman" w:cs="Times New Roman"/>
          <w:sz w:val="24"/>
          <w:szCs w:val="24"/>
        </w:rPr>
        <w:t xml:space="preserve">foi realizada a interpolação para as variáveis climáticas necessárias utilizando </w:t>
      </w:r>
      <w:proofErr w:type="spellStart"/>
      <w:r w:rsidRPr="006447FA">
        <w:rPr>
          <w:rFonts w:ascii="Times New Roman" w:hAnsi="Times New Roman" w:cs="Times New Roman"/>
          <w:sz w:val="24"/>
          <w:szCs w:val="24"/>
        </w:rPr>
        <w:t>krigagem</w:t>
      </w:r>
      <w:proofErr w:type="spellEnd"/>
      <w:r w:rsidRPr="006447FA">
        <w:rPr>
          <w:rFonts w:ascii="Times New Roman" w:hAnsi="Times New Roman" w:cs="Times New Roman"/>
          <w:sz w:val="24"/>
          <w:szCs w:val="24"/>
        </w:rPr>
        <w:t xml:space="preserve"> ordinária com um modelo esférico (KRIGE, 1951).</w:t>
      </w:r>
    </w:p>
    <w:p w14:paraId="1DC050C8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F71BE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37640FB4" w14:textId="5E4933FF" w:rsidR="0004075D" w:rsidRDefault="0004075D" w:rsidP="0036060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075D">
        <w:rPr>
          <w:rFonts w:ascii="Times New Roman" w:hAnsi="Times New Roman" w:cs="Times New Roman"/>
          <w:sz w:val="24"/>
          <w:szCs w:val="24"/>
        </w:rPr>
        <w:t>A duração do período de molhamento foliar foi maior no estado do Maranhão e na faixa costeira litorânea do Nordeste, em que foram observados índices acima de 8 horas (Figura 1A). A variação da temperatura média do ar foi de 19,25 a 27,94 °C, com maior média registrada no estado do Maranhão com 27,28 (± 0,81) °C (Figura 1B). A precipitação média anual (Figura 1C) variou de 409 a 2631 mm com maior média registrado no estado do Sergipe (1126 ± 50 mm)</w:t>
      </w:r>
      <w:r w:rsidR="00AE73E2">
        <w:rPr>
          <w:rFonts w:ascii="Times New Roman" w:hAnsi="Times New Roman" w:cs="Times New Roman"/>
          <w:sz w:val="24"/>
          <w:szCs w:val="24"/>
        </w:rPr>
        <w:t xml:space="preserve">. Esses resultados estão de acordo com obtido por </w:t>
      </w:r>
      <w:r w:rsidR="00AE73E2" w:rsidRPr="00AE73E2">
        <w:rPr>
          <w:rFonts w:ascii="Times New Roman" w:hAnsi="Times New Roman" w:cs="Times New Roman"/>
          <w:sz w:val="24"/>
          <w:szCs w:val="24"/>
        </w:rPr>
        <w:t xml:space="preserve">Alvares et </w:t>
      </w:r>
      <w:r w:rsidR="00AE73E2" w:rsidRPr="00AE73E2">
        <w:rPr>
          <w:rFonts w:ascii="Times New Roman" w:hAnsi="Times New Roman" w:cs="Times New Roman"/>
          <w:sz w:val="24"/>
          <w:szCs w:val="24"/>
        </w:rPr>
        <w:lastRenderedPageBreak/>
        <w:t>al., (2015)</w:t>
      </w:r>
      <w:r w:rsidR="00AE73E2">
        <w:rPr>
          <w:rFonts w:ascii="Times New Roman" w:hAnsi="Times New Roman" w:cs="Times New Roman"/>
          <w:sz w:val="24"/>
          <w:szCs w:val="24"/>
        </w:rPr>
        <w:t>.</w:t>
      </w:r>
    </w:p>
    <w:p w14:paraId="072A78A2" w14:textId="2F7B1228" w:rsidR="007F1D7C" w:rsidRDefault="00581663" w:rsidP="007F1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 wp14:anchorId="1F745962" wp14:editId="385C766C">
            <wp:extent cx="3876675" cy="17216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555" cy="17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0638" w14:textId="77777777" w:rsidR="00581663" w:rsidRPr="00581663" w:rsidRDefault="007F1D7C" w:rsidP="00581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D7C">
        <w:rPr>
          <w:rFonts w:ascii="Times New Roman" w:hAnsi="Times New Roman" w:cs="Times New Roman"/>
          <w:sz w:val="24"/>
          <w:szCs w:val="24"/>
        </w:rPr>
        <w:t xml:space="preserve">Figura 1. </w:t>
      </w:r>
      <w:r w:rsidR="00581663" w:rsidRPr="00581663">
        <w:rPr>
          <w:rFonts w:ascii="Times New Roman" w:hAnsi="Times New Roman" w:cs="Times New Roman"/>
          <w:sz w:val="24"/>
          <w:szCs w:val="24"/>
        </w:rPr>
        <w:t>Variação espacial dos atributos climáticos para a região nordeste do Brasil.</w:t>
      </w:r>
    </w:p>
    <w:p w14:paraId="1C709AEB" w14:textId="75F7613E" w:rsidR="007F1D7C" w:rsidRDefault="007F1D7C" w:rsidP="007F1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C6916" w14:textId="35AC5701" w:rsidR="00062C53" w:rsidRDefault="00581663" w:rsidP="00FE1F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76930603"/>
      <w:r w:rsidRPr="00581663">
        <w:rPr>
          <w:rFonts w:ascii="Times New Roman" w:hAnsi="Times New Roman" w:cs="Times New Roman"/>
          <w:sz w:val="24"/>
          <w:szCs w:val="24"/>
        </w:rPr>
        <w:t>A região Nordeste apresentou duas classes de risco climático (</w:t>
      </w:r>
      <w:r w:rsidR="000E0F8D">
        <w:rPr>
          <w:rFonts w:ascii="Times New Roman" w:hAnsi="Times New Roman" w:cs="Times New Roman"/>
          <w:sz w:val="24"/>
          <w:szCs w:val="24"/>
        </w:rPr>
        <w:t>A</w:t>
      </w:r>
      <w:r w:rsidRPr="00581663">
        <w:rPr>
          <w:rFonts w:ascii="Times New Roman" w:hAnsi="Times New Roman" w:cs="Times New Roman"/>
          <w:sz w:val="24"/>
          <w:szCs w:val="24"/>
        </w:rPr>
        <w:t>lt</w:t>
      </w:r>
      <w:r w:rsidR="000E0F8D">
        <w:rPr>
          <w:rFonts w:ascii="Times New Roman" w:hAnsi="Times New Roman" w:cs="Times New Roman"/>
          <w:sz w:val="24"/>
          <w:szCs w:val="24"/>
        </w:rPr>
        <w:t>o</w:t>
      </w:r>
      <w:r w:rsidRPr="00581663">
        <w:rPr>
          <w:rFonts w:ascii="Times New Roman" w:hAnsi="Times New Roman" w:cs="Times New Roman"/>
          <w:sz w:val="24"/>
          <w:szCs w:val="24"/>
        </w:rPr>
        <w:t xml:space="preserve"> e </w:t>
      </w:r>
      <w:r w:rsidR="000E0F8D">
        <w:rPr>
          <w:rFonts w:ascii="Times New Roman" w:hAnsi="Times New Roman" w:cs="Times New Roman"/>
          <w:sz w:val="24"/>
          <w:szCs w:val="24"/>
        </w:rPr>
        <w:t>M</w:t>
      </w:r>
      <w:r w:rsidRPr="00581663">
        <w:rPr>
          <w:rFonts w:ascii="Times New Roman" w:hAnsi="Times New Roman" w:cs="Times New Roman"/>
          <w:sz w:val="24"/>
          <w:szCs w:val="24"/>
        </w:rPr>
        <w:t>édi</w:t>
      </w:r>
      <w:r w:rsidR="000E0F8D">
        <w:rPr>
          <w:rFonts w:ascii="Times New Roman" w:hAnsi="Times New Roman" w:cs="Times New Roman"/>
          <w:sz w:val="24"/>
          <w:szCs w:val="24"/>
        </w:rPr>
        <w:t>o</w:t>
      </w:r>
      <w:r w:rsidRPr="00581663">
        <w:rPr>
          <w:rFonts w:ascii="Times New Roman" w:hAnsi="Times New Roman" w:cs="Times New Roman"/>
          <w:sz w:val="24"/>
          <w:szCs w:val="24"/>
        </w:rPr>
        <w:t xml:space="preserve">) para </w:t>
      </w:r>
      <w:r w:rsidR="000E0F8D">
        <w:rPr>
          <w:rFonts w:ascii="Times New Roman" w:hAnsi="Times New Roman" w:cs="Times New Roman"/>
          <w:sz w:val="24"/>
          <w:szCs w:val="24"/>
        </w:rPr>
        <w:t xml:space="preserve">o desenvolvimento da </w:t>
      </w:r>
      <w:r w:rsidRPr="00581663">
        <w:rPr>
          <w:rFonts w:ascii="Times New Roman" w:hAnsi="Times New Roman" w:cs="Times New Roman"/>
          <w:sz w:val="24"/>
          <w:szCs w:val="24"/>
        </w:rPr>
        <w:t>cercosporiose do cafeeiro (Figura 2).</w:t>
      </w:r>
      <w:r w:rsidR="000E0F8D">
        <w:rPr>
          <w:rFonts w:ascii="Times New Roman" w:hAnsi="Times New Roman" w:cs="Times New Roman"/>
          <w:sz w:val="24"/>
          <w:szCs w:val="24"/>
        </w:rPr>
        <w:t xml:space="preserve"> A classe de </w:t>
      </w:r>
      <w:r w:rsidRPr="00581663">
        <w:rPr>
          <w:rFonts w:ascii="Times New Roman" w:hAnsi="Times New Roman" w:cs="Times New Roman"/>
          <w:sz w:val="24"/>
          <w:szCs w:val="24"/>
        </w:rPr>
        <w:t>risco climático</w:t>
      </w:r>
      <w:r w:rsidR="000E0F8D">
        <w:rPr>
          <w:rFonts w:ascii="Times New Roman" w:hAnsi="Times New Roman" w:cs="Times New Roman"/>
          <w:sz w:val="24"/>
          <w:szCs w:val="24"/>
        </w:rPr>
        <w:t xml:space="preserve"> alta</w:t>
      </w:r>
      <w:r w:rsidRPr="00581663">
        <w:rPr>
          <w:rFonts w:ascii="Times New Roman" w:hAnsi="Times New Roman" w:cs="Times New Roman"/>
          <w:sz w:val="24"/>
          <w:szCs w:val="24"/>
        </w:rPr>
        <w:t xml:space="preserve"> foi observad</w:t>
      </w:r>
      <w:r w:rsidR="000E0F8D">
        <w:rPr>
          <w:rFonts w:ascii="Times New Roman" w:hAnsi="Times New Roman" w:cs="Times New Roman"/>
          <w:sz w:val="24"/>
          <w:szCs w:val="24"/>
        </w:rPr>
        <w:t>a somente</w:t>
      </w:r>
      <w:r w:rsidRPr="00581663">
        <w:rPr>
          <w:rFonts w:ascii="Times New Roman" w:hAnsi="Times New Roman" w:cs="Times New Roman"/>
          <w:sz w:val="24"/>
          <w:szCs w:val="24"/>
        </w:rPr>
        <w:t xml:space="preserve"> em pequenas </w:t>
      </w:r>
      <w:r w:rsidR="000E0F8D">
        <w:rPr>
          <w:rFonts w:ascii="Times New Roman" w:hAnsi="Times New Roman" w:cs="Times New Roman"/>
          <w:sz w:val="24"/>
          <w:szCs w:val="24"/>
        </w:rPr>
        <w:t>localidades</w:t>
      </w:r>
      <w:r w:rsidRPr="00581663">
        <w:rPr>
          <w:rFonts w:ascii="Times New Roman" w:hAnsi="Times New Roman" w:cs="Times New Roman"/>
          <w:sz w:val="24"/>
          <w:szCs w:val="24"/>
        </w:rPr>
        <w:t xml:space="preserve"> do sul da Bahia e norte do Maranhão</w:t>
      </w:r>
      <w:r w:rsidR="00C85973">
        <w:rPr>
          <w:rFonts w:ascii="Times New Roman" w:hAnsi="Times New Roman" w:cs="Times New Roman"/>
          <w:sz w:val="24"/>
          <w:szCs w:val="24"/>
        </w:rPr>
        <w:t>. Essas regiões apresentam ma</w:t>
      </w:r>
      <w:r w:rsidRPr="00581663">
        <w:rPr>
          <w:rFonts w:ascii="Times New Roman" w:hAnsi="Times New Roman" w:cs="Times New Roman"/>
          <w:sz w:val="24"/>
          <w:szCs w:val="24"/>
        </w:rPr>
        <w:t>ior índice de molhamento foliar e elevada temperatura média do ar.</w:t>
      </w:r>
      <w:r w:rsidR="00FE1FE7">
        <w:rPr>
          <w:rFonts w:ascii="Times New Roman" w:hAnsi="Times New Roman" w:cs="Times New Roman"/>
          <w:sz w:val="24"/>
          <w:szCs w:val="24"/>
        </w:rPr>
        <w:t xml:space="preserve"> </w:t>
      </w:r>
      <w:r w:rsidR="00FE1FE7" w:rsidRPr="00581663">
        <w:rPr>
          <w:rFonts w:ascii="Times New Roman" w:hAnsi="Times New Roman" w:cs="Times New Roman"/>
          <w:sz w:val="24"/>
          <w:szCs w:val="24"/>
        </w:rPr>
        <w:t>Já a classe de risco climático médio apresentou predomínio em toda a região.</w:t>
      </w:r>
      <w:r w:rsidRPr="00581663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FE1FE7">
        <w:rPr>
          <w:rFonts w:ascii="Times New Roman" w:hAnsi="Times New Roman" w:cs="Times New Roman"/>
          <w:sz w:val="24"/>
          <w:szCs w:val="24"/>
        </w:rPr>
        <w:t xml:space="preserve">Analisando correlações entre elementos agroclimáticos e incidência de cercosporiose, </w:t>
      </w:r>
      <w:r w:rsidR="00062C53" w:rsidRPr="00062C53">
        <w:rPr>
          <w:rFonts w:ascii="Times New Roman" w:hAnsi="Times New Roman" w:cs="Times New Roman"/>
          <w:sz w:val="24"/>
          <w:szCs w:val="24"/>
        </w:rPr>
        <w:t>De Oliveira Aparecido et al (2020) destacou correlação positiva entre a temperatura máxima do ar e o desenvolvimento da cercosporiose em cafeeiros de carga alta.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928985" w14:textId="53000355" w:rsidR="00FE1FE7" w:rsidRDefault="00FE1FE7" w:rsidP="00C1232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Dentre os Estados avaliados a Bahia apresenta condições climáticas mais favoráveis ao cultivo do cafeeiro</w:t>
      </w:r>
      <w:r w:rsidR="00EE6948">
        <w:rPr>
          <w:rFonts w:ascii="Times New Roman" w:hAnsi="Times New Roman" w:cs="Times New Roman"/>
          <w:sz w:val="24"/>
          <w:szCs w:val="24"/>
        </w:rPr>
        <w:t xml:space="preserve">. </w:t>
      </w:r>
      <w:r w:rsidRPr="007A74C0">
        <w:rPr>
          <w:rFonts w:ascii="Times New Roman" w:hAnsi="Times New Roman" w:cs="Times New Roman"/>
          <w:sz w:val="24"/>
          <w:szCs w:val="24"/>
        </w:rPr>
        <w:t>Rondônia</w:t>
      </w:r>
      <w:r w:rsidR="00EE6948">
        <w:rPr>
          <w:rFonts w:ascii="Times New Roman" w:hAnsi="Times New Roman" w:cs="Times New Roman"/>
          <w:sz w:val="24"/>
          <w:szCs w:val="24"/>
        </w:rPr>
        <w:t xml:space="preserve">, Bahia e </w:t>
      </w:r>
      <w:r w:rsidRPr="007A74C0">
        <w:rPr>
          <w:rFonts w:ascii="Times New Roman" w:hAnsi="Times New Roman" w:cs="Times New Roman"/>
          <w:sz w:val="24"/>
          <w:szCs w:val="24"/>
        </w:rPr>
        <w:t xml:space="preserve">Espírito Santo </w:t>
      </w:r>
      <w:r w:rsidR="00EE6948">
        <w:rPr>
          <w:rFonts w:ascii="Times New Roman" w:hAnsi="Times New Roman" w:cs="Times New Roman"/>
          <w:sz w:val="24"/>
          <w:szCs w:val="24"/>
        </w:rPr>
        <w:t xml:space="preserve">se destacam no cenário nacional para a cafeicultura </w:t>
      </w:r>
      <w:r w:rsidRPr="007A74C0">
        <w:rPr>
          <w:rFonts w:ascii="Times New Roman" w:hAnsi="Times New Roman" w:cs="Times New Roman"/>
          <w:sz w:val="24"/>
          <w:szCs w:val="24"/>
        </w:rPr>
        <w:t xml:space="preserve">como os maiores produtores de café </w:t>
      </w:r>
      <w:proofErr w:type="spellStart"/>
      <w:r w:rsidRPr="007A74C0">
        <w:rPr>
          <w:rFonts w:ascii="Times New Roman" w:hAnsi="Times New Roman" w:cs="Times New Roman"/>
          <w:sz w:val="24"/>
          <w:szCs w:val="24"/>
        </w:rPr>
        <w:t>conilon</w:t>
      </w:r>
      <w:proofErr w:type="spellEnd"/>
      <w:r w:rsidRPr="007A74C0">
        <w:rPr>
          <w:rFonts w:ascii="Times New Roman" w:hAnsi="Times New Roman" w:cs="Times New Roman"/>
          <w:sz w:val="24"/>
          <w:szCs w:val="24"/>
        </w:rPr>
        <w:t xml:space="preserve"> (HERZOG, SILVA, FACCO, 2020).</w:t>
      </w:r>
    </w:p>
    <w:p w14:paraId="417C3323" w14:textId="3EAAC232" w:rsidR="00F5331B" w:rsidRDefault="00581663" w:rsidP="00A67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 wp14:anchorId="37E8CF28" wp14:editId="76B7B687">
            <wp:extent cx="1947025" cy="22193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76" cy="2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891E" w14:textId="00E24B63" w:rsidR="007F1D7C" w:rsidRDefault="007F1D7C" w:rsidP="00EE69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D7C">
        <w:rPr>
          <w:rFonts w:ascii="Times New Roman" w:hAnsi="Times New Roman" w:cs="Times New Roman"/>
          <w:sz w:val="24"/>
          <w:szCs w:val="24"/>
        </w:rPr>
        <w:lastRenderedPageBreak/>
        <w:t xml:space="preserve">Figura 2. </w:t>
      </w:r>
      <w:r w:rsidR="00EE6948" w:rsidRPr="00EE6948">
        <w:rPr>
          <w:rFonts w:ascii="Times New Roman" w:hAnsi="Times New Roman" w:cs="Times New Roman"/>
          <w:sz w:val="24"/>
          <w:szCs w:val="24"/>
        </w:rPr>
        <w:t>Risco climático para desenvolvimento da cercosporiose na região nordeste do Brasil.</w:t>
      </w:r>
    </w:p>
    <w:p w14:paraId="0472CFA3" w14:textId="77777777" w:rsidR="00C12324" w:rsidRDefault="00C12324" w:rsidP="00EE694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1C0A660" w14:textId="0757635E" w:rsidR="00A078C8" w:rsidRPr="00EE694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14:paraId="50841E0A" w14:textId="77777777" w:rsidR="00AE73E2" w:rsidRPr="00AE73E2" w:rsidRDefault="00AE73E2" w:rsidP="00AE73E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73E2">
        <w:rPr>
          <w:rFonts w:ascii="Times New Roman" w:hAnsi="Times New Roman" w:cs="Times New Roman"/>
          <w:color w:val="000000"/>
          <w:sz w:val="24"/>
          <w:szCs w:val="24"/>
        </w:rPr>
        <w:t xml:space="preserve">As condições climáticas do Nordeste brasileiro conferem risco médio para o desenvolvimento da cercosporiose em cafezais, exceto em locais com temperaturas altas e maior duração do período de molhamento foliar, como sul da Bahia e norte do Maranhão, onde as condições são mais propícias para ter alta ocorrência da doença. </w:t>
      </w:r>
    </w:p>
    <w:p w14:paraId="65DA2CE9" w14:textId="573870E4" w:rsidR="00A67981" w:rsidRDefault="00A67981" w:rsidP="0072341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0E334D36" w14:textId="77777777" w:rsidR="00C127A3" w:rsidRDefault="00C127A3" w:rsidP="00C127A3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6125C8A9" w14:textId="77777777" w:rsidR="00C127A3" w:rsidRDefault="00C127A3" w:rsidP="00C127A3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</w:rPr>
        <w:t>Agradecemos ao IFSULDEMINAS Campus Muzambinho pelo apoio ao desenvolvimento deste projeto.</w:t>
      </w:r>
    </w:p>
    <w:p w14:paraId="2B4FC155" w14:textId="77777777" w:rsidR="00C127A3" w:rsidRPr="005A2FEA" w:rsidRDefault="00C127A3" w:rsidP="0072341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722CED6" w14:textId="77777777" w:rsidR="00A078C8" w:rsidRPr="00926A5D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lang w:val="en-US"/>
        </w:rPr>
      </w:pPr>
      <w:r w:rsidRPr="00926A5D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  <w:lang w:val="en-US"/>
        </w:rPr>
        <w:t>R</w:t>
      </w:r>
      <w:r w:rsidRPr="00926A5D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  <w:lang w:val="en-US"/>
        </w:rPr>
        <w:t>EFERÊNCIAS</w:t>
      </w:r>
    </w:p>
    <w:p w14:paraId="69884BE2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>ALLEN, R. G., PEREIRA, L. S., RAES, D., &amp; SMITH, M. Crop evapotranspiration-Guidelines for computing crop water requirements-FAO Irrigation and drainage paper 56. </w:t>
      </w:r>
      <w:proofErr w:type="spell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Fao</w:t>
      </w:r>
      <w:proofErr w:type="spellEnd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, Rome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>, v. 300, n. 9, p. D05109, 1998.</w:t>
      </w:r>
    </w:p>
    <w:p w14:paraId="5F4458B7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bookmarkStart w:id="5" w:name="_Hlk64377897"/>
      <w:r w:rsidRPr="00AE73E2">
        <w:rPr>
          <w:rFonts w:ascii="Times New Roman" w:hAnsi="Times New Roman" w:cs="Times New Roman"/>
          <w:color w:val="000000" w:themeColor="text1"/>
          <w:lang w:val="en-US"/>
        </w:rPr>
        <w:t>ALVARES</w:t>
      </w:r>
      <w:bookmarkEnd w:id="5"/>
      <w:r w:rsidRPr="00AE73E2">
        <w:rPr>
          <w:rFonts w:ascii="Times New Roman" w:hAnsi="Times New Roman" w:cs="Times New Roman"/>
          <w:color w:val="000000" w:themeColor="text1"/>
          <w:lang w:val="en-US"/>
        </w:rPr>
        <w:t>, C. A., DE MATTOS, E. M., SENTELHAS, P. C., MIRANDA, A. C., &amp; STAPE, J. L. Modeling temporal and spatial variability of leaf wetness duration in Brazil. 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Theoretical and Applied Climatology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>, v. 120, n. 3, p. 455-467, 2015.</w:t>
      </w:r>
    </w:p>
    <w:p w14:paraId="5C0C4CB4" w14:textId="77777777" w:rsidR="00EE6948" w:rsidRPr="006822EC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EE6948">
        <w:rPr>
          <w:rFonts w:ascii="Times New Roman" w:hAnsi="Times New Roman" w:cs="Times New Roman"/>
          <w:color w:val="000000" w:themeColor="text1"/>
          <w:lang w:val="en-US"/>
        </w:rPr>
        <w:t>AZEVEDO DE PAULA, P. V., POZZA, E. A., SANTOS, L. A., CHAVES, E., MACIEL, M. P., &amp; PAULA, J. C. A. Diagrammatic scales for assessing brown eye spot (</w:t>
      </w:r>
      <w:proofErr w:type="spellStart"/>
      <w:r w:rsidRPr="00EE6948">
        <w:rPr>
          <w:rFonts w:ascii="Times New Roman" w:hAnsi="Times New Roman" w:cs="Times New Roman"/>
          <w:color w:val="000000" w:themeColor="text1"/>
          <w:lang w:val="en-US"/>
        </w:rPr>
        <w:t>Cercospora</w:t>
      </w:r>
      <w:proofErr w:type="spellEnd"/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  <w:lang w:val="en-US"/>
        </w:rPr>
        <w:t>coffeicola</w:t>
      </w:r>
      <w:proofErr w:type="spellEnd"/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) in red and yellow coffee cherries. </w:t>
      </w:r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Journal of Phytopathology</w:t>
      </w:r>
      <w:r w:rsidRPr="006822EC">
        <w:rPr>
          <w:rFonts w:ascii="Times New Roman" w:hAnsi="Times New Roman" w:cs="Times New Roman"/>
          <w:color w:val="000000" w:themeColor="text1"/>
          <w:lang w:val="en-US"/>
        </w:rPr>
        <w:t xml:space="preserve">, v. 164, n. 10, p. 791-800, 2016. </w:t>
      </w:r>
    </w:p>
    <w:p w14:paraId="5EE788A1" w14:textId="77777777" w:rsidR="00EE6948" w:rsidRPr="006822EC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>CAMPBELL, G. S. 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Soil physics with BASIC: transport models for soil-plant systems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6822EC">
        <w:rPr>
          <w:rFonts w:ascii="Times New Roman" w:hAnsi="Times New Roman" w:cs="Times New Roman"/>
          <w:color w:val="000000" w:themeColor="text1"/>
        </w:rPr>
        <w:t xml:space="preserve">Elsevier, 1985. </w:t>
      </w:r>
    </w:p>
    <w:p w14:paraId="73717043" w14:textId="77777777" w:rsidR="00EE6948" w:rsidRPr="00EE6948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EE6948">
        <w:rPr>
          <w:rFonts w:ascii="Times New Roman" w:hAnsi="Times New Roman" w:cs="Times New Roman"/>
          <w:color w:val="000000" w:themeColor="text1"/>
        </w:rPr>
        <w:t xml:space="preserve">CONAB - Companhia Nacional de Abastecimento. </w:t>
      </w:r>
      <w:r w:rsidRPr="00EE6948">
        <w:rPr>
          <w:rFonts w:ascii="Times New Roman" w:hAnsi="Times New Roman" w:cs="Times New Roman"/>
          <w:b/>
          <w:bCs/>
          <w:color w:val="000000" w:themeColor="text1"/>
        </w:rPr>
        <w:t>Acompanhamento safra brasileira de café</w:t>
      </w:r>
      <w:r w:rsidRPr="00EE6948">
        <w:rPr>
          <w:rFonts w:ascii="Times New Roman" w:hAnsi="Times New Roman" w:cs="Times New Roman"/>
          <w:color w:val="000000" w:themeColor="text1"/>
        </w:rPr>
        <w:t>, v. 6– Safra 2020, n. 4, Brasília, p. 1-45, dezembro 2020. Disponível em: &lt;https://www.conab.gov.br/info-agro/safras/cafe&gt;. Acesso em: 20 jul. 2021.</w:t>
      </w:r>
    </w:p>
    <w:p w14:paraId="61ECAA22" w14:textId="77777777" w:rsidR="00EE6948" w:rsidRPr="0004075D" w:rsidRDefault="00EE6948" w:rsidP="0004075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04075D">
        <w:rPr>
          <w:rFonts w:ascii="Times New Roman" w:hAnsi="Times New Roman" w:cs="Times New Roman"/>
          <w:color w:val="000000" w:themeColor="text1"/>
        </w:rPr>
        <w:t xml:space="preserve">DAMATTA, F.M.; RONCHI, C.P.; SALES, E. F.; ARAUJO, J. B. S. O café </w:t>
      </w:r>
      <w:proofErr w:type="spellStart"/>
      <w:r w:rsidRPr="0004075D">
        <w:rPr>
          <w:rFonts w:ascii="Times New Roman" w:hAnsi="Times New Roman" w:cs="Times New Roman"/>
          <w:color w:val="000000" w:themeColor="text1"/>
        </w:rPr>
        <w:t>conilon</w:t>
      </w:r>
      <w:proofErr w:type="spellEnd"/>
      <w:r w:rsidRPr="0004075D">
        <w:rPr>
          <w:rFonts w:ascii="Times New Roman" w:hAnsi="Times New Roman" w:cs="Times New Roman"/>
          <w:color w:val="000000" w:themeColor="text1"/>
        </w:rPr>
        <w:t xml:space="preserve"> em sistemas agroflorestais. In: FERRÃO, R.G.; FONSECA, A.F.A.; BRAGANÇA, S.M.; FERÃO, M.A.G.: MUNER, L.H. </w:t>
      </w:r>
      <w:r w:rsidRPr="0004075D">
        <w:rPr>
          <w:rFonts w:ascii="Times New Roman" w:hAnsi="Times New Roman" w:cs="Times New Roman"/>
          <w:b/>
          <w:bCs/>
          <w:color w:val="000000" w:themeColor="text1"/>
        </w:rPr>
        <w:t>Café conilon</w:t>
      </w:r>
      <w:r w:rsidRPr="0004075D">
        <w:rPr>
          <w:rFonts w:ascii="Times New Roman" w:hAnsi="Times New Roman" w:cs="Times New Roman"/>
          <w:color w:val="000000" w:themeColor="text1"/>
        </w:rPr>
        <w:t>.1. ed. Espírito Santo: Ed. DCM/INCAPER, 2007.</w:t>
      </w:r>
    </w:p>
    <w:p w14:paraId="4F47B47D" w14:textId="77777777" w:rsidR="00EE6948" w:rsidRPr="00EE6948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bookmarkStart w:id="6" w:name="_Hlk75872497"/>
      <w:r w:rsidRPr="00EE6948">
        <w:rPr>
          <w:rFonts w:ascii="Times New Roman" w:hAnsi="Times New Roman" w:cs="Times New Roman"/>
          <w:color w:val="000000" w:themeColor="text1"/>
        </w:rPr>
        <w:t>DE OLIVEIRA APARECIDO</w:t>
      </w:r>
      <w:bookmarkEnd w:id="6"/>
      <w:r w:rsidRPr="00EE6948">
        <w:rPr>
          <w:rFonts w:ascii="Times New Roman" w:hAnsi="Times New Roman" w:cs="Times New Roman"/>
          <w:color w:val="000000" w:themeColor="text1"/>
        </w:rPr>
        <w:t xml:space="preserve">, L. E., DE SOUZA ROLIM, G., DE, J. R. D. S. C., COSTA, C. T. S., &amp; DE SOUZA, P. S.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Machine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learning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algorithms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for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forecasting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incidence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Coffea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arabica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pests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diseases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>. </w:t>
      </w:r>
      <w:proofErr w:type="spellStart"/>
      <w:r w:rsidRPr="00EE6948">
        <w:rPr>
          <w:rFonts w:ascii="Times New Roman" w:hAnsi="Times New Roman" w:cs="Times New Roman"/>
          <w:b/>
          <w:bCs/>
          <w:color w:val="000000" w:themeColor="text1"/>
        </w:rPr>
        <w:t>International</w:t>
      </w:r>
      <w:proofErr w:type="spellEnd"/>
      <w:r w:rsidRPr="00EE69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b/>
          <w:bCs/>
          <w:color w:val="000000" w:themeColor="text1"/>
        </w:rPr>
        <w:t>journal</w:t>
      </w:r>
      <w:proofErr w:type="spellEnd"/>
      <w:r w:rsidRPr="00EE69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b/>
          <w:bCs/>
          <w:color w:val="000000" w:themeColor="text1"/>
        </w:rPr>
        <w:t>of</w:t>
      </w:r>
      <w:proofErr w:type="spellEnd"/>
      <w:r w:rsidRPr="00EE69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EE6948">
        <w:rPr>
          <w:rFonts w:ascii="Times New Roman" w:hAnsi="Times New Roman" w:cs="Times New Roman"/>
          <w:b/>
          <w:bCs/>
          <w:color w:val="000000" w:themeColor="text1"/>
        </w:rPr>
        <w:t>biometeorology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>, p. 1-18, 2020.</w:t>
      </w:r>
    </w:p>
    <w:p w14:paraId="0CE40CF5" w14:textId="77777777" w:rsidR="00EE6948" w:rsidRPr="006822EC" w:rsidRDefault="00EE6948" w:rsidP="0004075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04075D">
        <w:rPr>
          <w:rFonts w:ascii="Times New Roman" w:hAnsi="Times New Roman" w:cs="Times New Roman"/>
          <w:color w:val="000000" w:themeColor="text1"/>
        </w:rPr>
        <w:lastRenderedPageBreak/>
        <w:t>FERREIRA, M. L., DE ANDRADE, A. M., &amp; SANTIAGO, W. E. Geoprocessamento aplicado à identificação de áreas propícias ao cultivo de café. 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Research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</w:rPr>
        <w:t xml:space="preserve">, Society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and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Development</w:t>
      </w:r>
      <w:proofErr w:type="spellEnd"/>
      <w:r w:rsidRPr="006822EC">
        <w:rPr>
          <w:rFonts w:ascii="Times New Roman" w:hAnsi="Times New Roman" w:cs="Times New Roman"/>
          <w:color w:val="000000" w:themeColor="text1"/>
        </w:rPr>
        <w:t>, v. 10, n. 4, p. e17410414050-e17410414050, 2021.</w:t>
      </w:r>
    </w:p>
    <w:p w14:paraId="23D1DBE9" w14:textId="77777777" w:rsidR="00EE6948" w:rsidRPr="00EE6948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EE6948">
        <w:rPr>
          <w:rFonts w:ascii="Times New Roman" w:hAnsi="Times New Roman" w:cs="Times New Roman"/>
          <w:color w:val="000000" w:themeColor="text1"/>
        </w:rPr>
        <w:t xml:space="preserve">HAMADA, E., VOLPATO, M. M. L., FERREIRA, G. D. L., ALVES, H. M. R., DE SOUZA, V. C. O., &amp; VIEIRA, T. G. C. Simulação dos efeitos das mudanças climáticas sobre a ferrugem do café na região Sudeste do Brasil. In: </w:t>
      </w:r>
      <w:r w:rsidRPr="00EE6948">
        <w:rPr>
          <w:rFonts w:ascii="Times New Roman" w:hAnsi="Times New Roman" w:cs="Times New Roman"/>
          <w:b/>
          <w:bCs/>
          <w:color w:val="000000" w:themeColor="text1"/>
        </w:rPr>
        <w:t>Embrapa Café-Artigo em anais de congresso (ALICE)</w:t>
      </w:r>
      <w:r w:rsidRPr="00EE6948">
        <w:rPr>
          <w:rFonts w:ascii="Times New Roman" w:hAnsi="Times New Roman" w:cs="Times New Roman"/>
          <w:color w:val="000000" w:themeColor="text1"/>
        </w:rPr>
        <w:t xml:space="preserve">. In: SIMPÓSIO BRASILEIRO DE SENSORIAMENTO REMOTO, 17., 2015, João Pessoa. Anais... São José dos Campos: INPE, 2015. p. 2629-2636., 2015, 2015. </w:t>
      </w:r>
    </w:p>
    <w:p w14:paraId="44EE495E" w14:textId="77777777" w:rsidR="00EE6948" w:rsidRPr="006822EC" w:rsidRDefault="00EE6948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EE6948">
        <w:rPr>
          <w:rFonts w:ascii="Times New Roman" w:hAnsi="Times New Roman" w:cs="Times New Roman"/>
          <w:color w:val="000000" w:themeColor="text1"/>
        </w:rPr>
        <w:t>HERZOG, T. T., SILVA, M. B. D., &amp; FACCO, A. G., ALEXANDRO GOMES. ANÁLISE DO ÍNDICE DE SUSTENTABILIDADE DA PRODUÇÃO DE CAFÉ CONILON. 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Revista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em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Agronegócios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e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Meio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Ambiente</w:t>
      </w:r>
      <w:proofErr w:type="spellEnd"/>
      <w:r w:rsidRPr="006822EC">
        <w:rPr>
          <w:rFonts w:ascii="Times New Roman" w:hAnsi="Times New Roman" w:cs="Times New Roman"/>
          <w:color w:val="000000" w:themeColor="text1"/>
          <w:lang w:val="en-US"/>
        </w:rPr>
        <w:t>, v. 13, n. 1, 2020.</w:t>
      </w:r>
    </w:p>
    <w:p w14:paraId="04817F2F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KRIGE DG (1951) A statistical approach to some basic mine valuation problems on the Witwatersrand. J South </w:t>
      </w:r>
      <w:proofErr w:type="spellStart"/>
      <w:r w:rsidRPr="00AE73E2">
        <w:rPr>
          <w:rFonts w:ascii="Times New Roman" w:hAnsi="Times New Roman" w:cs="Times New Roman"/>
          <w:color w:val="000000" w:themeColor="text1"/>
          <w:lang w:val="en-US"/>
        </w:rPr>
        <w:t>Afr</w:t>
      </w:r>
      <w:proofErr w:type="spellEnd"/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 Inst Min </w:t>
      </w:r>
      <w:proofErr w:type="spellStart"/>
      <w:r w:rsidRPr="00AE73E2">
        <w:rPr>
          <w:rFonts w:ascii="Times New Roman" w:hAnsi="Times New Roman" w:cs="Times New Roman"/>
          <w:color w:val="000000" w:themeColor="text1"/>
          <w:lang w:val="en-US"/>
        </w:rPr>
        <w:t>Metall</w:t>
      </w:r>
      <w:proofErr w:type="spellEnd"/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 52:119–139.</w:t>
      </w:r>
    </w:p>
    <w:p w14:paraId="76F8CDFE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bookmarkStart w:id="7" w:name="_Hlk66564493"/>
      <w:r w:rsidRPr="00AE73E2">
        <w:rPr>
          <w:rFonts w:ascii="Times New Roman" w:hAnsi="Times New Roman" w:cs="Times New Roman"/>
          <w:color w:val="000000" w:themeColor="text1"/>
          <w:lang w:val="en-US"/>
        </w:rPr>
        <w:t>MONTEITH</w:t>
      </w:r>
      <w:bookmarkEnd w:id="7"/>
      <w:r w:rsidRPr="00AE73E2">
        <w:rPr>
          <w:rFonts w:ascii="Times New Roman" w:hAnsi="Times New Roman" w:cs="Times New Roman"/>
          <w:color w:val="000000" w:themeColor="text1"/>
          <w:lang w:val="en-US"/>
        </w:rPr>
        <w:t>, J.L.D. 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Quarterly Journal of the Royal Meteorological Society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>, v.83, n.357, p.322-341, 1957.</w:t>
      </w:r>
    </w:p>
    <w:p w14:paraId="420371A6" w14:textId="77777777" w:rsidR="00EE6948" w:rsidRPr="006822EC" w:rsidRDefault="00EE6948" w:rsidP="0004075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04075D">
        <w:rPr>
          <w:rFonts w:ascii="Times New Roman" w:hAnsi="Times New Roman" w:cs="Times New Roman"/>
          <w:color w:val="000000" w:themeColor="text1"/>
        </w:rPr>
        <w:t>PAIVA, B. R. L. et al. Progresso da cercosporiose do cafeeiro sob diferentes manejos de irrigação e densidades de plantio. </w:t>
      </w:r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Coffee Science</w:t>
      </w:r>
      <w:r w:rsidRPr="006822EC">
        <w:rPr>
          <w:rFonts w:ascii="Times New Roman" w:hAnsi="Times New Roman" w:cs="Times New Roman"/>
          <w:color w:val="000000" w:themeColor="text1"/>
          <w:lang w:val="en-US"/>
        </w:rPr>
        <w:t>, </w:t>
      </w:r>
      <w:proofErr w:type="spellStart"/>
      <w:r w:rsidRPr="006822EC">
        <w:rPr>
          <w:rFonts w:ascii="Times New Roman" w:hAnsi="Times New Roman" w:cs="Times New Roman"/>
          <w:color w:val="000000" w:themeColor="text1"/>
          <w:lang w:val="en-US"/>
        </w:rPr>
        <w:t>Lavras</w:t>
      </w:r>
      <w:proofErr w:type="spellEnd"/>
      <w:r w:rsidRPr="006822EC">
        <w:rPr>
          <w:rFonts w:ascii="Times New Roman" w:hAnsi="Times New Roman" w:cs="Times New Roman"/>
          <w:color w:val="000000" w:themeColor="text1"/>
          <w:lang w:val="en-US"/>
        </w:rPr>
        <w:t>, v. 8, n. 2, p. 166-175, June 2013. </w:t>
      </w:r>
    </w:p>
    <w:p w14:paraId="3FABE64E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SOUZA, A.G.C.; MAFFIA, L.A.; SILVA, F.F.; MIZUBUTI, E.S.G.; TEIXEIRA, H. A time series analysis of brown eye spot progress in conventional and organic coffee production systems. 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Plant Pathology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>, v.64, p.157-166, 2015.</w:t>
      </w:r>
    </w:p>
    <w:p w14:paraId="40AF0465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bookmarkStart w:id="8" w:name="_Hlk66565373"/>
      <w:r w:rsidRPr="00AE73E2">
        <w:rPr>
          <w:rFonts w:ascii="Times New Roman" w:hAnsi="Times New Roman" w:cs="Times New Roman"/>
          <w:color w:val="000000" w:themeColor="text1"/>
          <w:lang w:val="en-US"/>
        </w:rPr>
        <w:t>STACKHOUSE, P. W., WESTBERG, D., HOELL, J. M., CHANDLER, W. S., &amp; ZHANG, T. Prediction of Worldwide Energy Resource (POWER)-Agroclimatology methodology-(1.0 latitude by 1.0 longitude spatial resolution). 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Predict. </w:t>
      </w:r>
      <w:proofErr w:type="spell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Worldw</w:t>
      </w:r>
      <w:proofErr w:type="spellEnd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Energy </w:t>
      </w:r>
      <w:proofErr w:type="spell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Resour</w:t>
      </w:r>
      <w:proofErr w:type="spellEnd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. POWER-</w:t>
      </w:r>
      <w:proofErr w:type="spell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Agroclimatol</w:t>
      </w:r>
      <w:proofErr w:type="spellEnd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  <w:proofErr w:type="gram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Methodol.-</w:t>
      </w:r>
      <w:proofErr w:type="gramEnd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10 </w:t>
      </w:r>
      <w:proofErr w:type="spellStart"/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Latit</w:t>
      </w:r>
      <w:proofErr w:type="spellEnd"/>
      <w:r w:rsidRPr="00AE73E2">
        <w:rPr>
          <w:rFonts w:ascii="Times New Roman" w:hAnsi="Times New Roman" w:cs="Times New Roman"/>
          <w:color w:val="000000" w:themeColor="text1"/>
          <w:lang w:val="en-US"/>
        </w:rPr>
        <w:t>, v. 10, 2015.</w:t>
      </w:r>
    </w:p>
    <w:bookmarkEnd w:id="8"/>
    <w:p w14:paraId="15486A2A" w14:textId="77777777" w:rsidR="00EE6948" w:rsidRPr="00AE73E2" w:rsidRDefault="00EE6948" w:rsidP="00AE73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VALE, P. A. S., DE RESENDE, M. L. V., BOTELHO, D. M. D. S., POZZA, E. A., OGOSHI, C., MONTEIRO, A. C. A., COSTA, B. H. G., &amp; VASCONCELOS, V. A. M. Temperature, incubation time and virulence of </w:t>
      </w:r>
      <w:proofErr w:type="spellStart"/>
      <w:r w:rsidRPr="00AE73E2">
        <w:rPr>
          <w:rFonts w:ascii="Times New Roman" w:hAnsi="Times New Roman" w:cs="Times New Roman"/>
          <w:color w:val="000000" w:themeColor="text1"/>
          <w:lang w:val="en-US"/>
        </w:rPr>
        <w:t>Cercospora</w:t>
      </w:r>
      <w:proofErr w:type="spellEnd"/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E73E2">
        <w:rPr>
          <w:rFonts w:ascii="Times New Roman" w:hAnsi="Times New Roman" w:cs="Times New Roman"/>
          <w:color w:val="000000" w:themeColor="text1"/>
          <w:lang w:val="en-US"/>
        </w:rPr>
        <w:t>coffeicola</w:t>
      </w:r>
      <w:proofErr w:type="spellEnd"/>
      <w:r w:rsidRPr="00AE73E2">
        <w:rPr>
          <w:rFonts w:ascii="Times New Roman" w:hAnsi="Times New Roman" w:cs="Times New Roman"/>
          <w:color w:val="000000" w:themeColor="text1"/>
          <w:lang w:val="en-US"/>
        </w:rPr>
        <w:t xml:space="preserve"> in the production of cercosporin. </w:t>
      </w:r>
      <w:r w:rsidRPr="00AE73E2">
        <w:rPr>
          <w:rFonts w:ascii="Times New Roman" w:hAnsi="Times New Roman" w:cs="Times New Roman"/>
          <w:b/>
          <w:bCs/>
          <w:color w:val="000000" w:themeColor="text1"/>
          <w:lang w:val="en-US"/>
        </w:rPr>
        <w:t>Journal of Phytopathology</w:t>
      </w:r>
      <w:r w:rsidRPr="00AE73E2">
        <w:rPr>
          <w:rFonts w:ascii="Times New Roman" w:hAnsi="Times New Roman" w:cs="Times New Roman"/>
          <w:color w:val="000000" w:themeColor="text1"/>
          <w:lang w:val="en-US"/>
        </w:rPr>
        <w:t>, v. 167, n. 7-8, p. 371-379, 2019.</w:t>
      </w:r>
    </w:p>
    <w:p w14:paraId="161D8E13" w14:textId="77777777" w:rsidR="00EE6948" w:rsidRPr="006822EC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VALE, P. A. S., RESENDE, M. L. V., SANTOS BOTELHO, D. M., ANDRADE, C. C. L., ALVES, E., OGOSHI, C., GUIMARÃES, S. S. C., &amp; PFENNING, L. H. </w:t>
      </w:r>
      <w:proofErr w:type="spellStart"/>
      <w:r w:rsidRPr="00EE6948">
        <w:rPr>
          <w:rFonts w:ascii="Times New Roman" w:hAnsi="Times New Roman" w:cs="Times New Roman"/>
          <w:color w:val="000000" w:themeColor="text1"/>
          <w:lang w:val="en-US"/>
        </w:rPr>
        <w:t>Epitypification</w:t>
      </w:r>
      <w:proofErr w:type="spellEnd"/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 of </w:t>
      </w:r>
      <w:proofErr w:type="spellStart"/>
      <w:r w:rsidRPr="00EE6948">
        <w:rPr>
          <w:rFonts w:ascii="Times New Roman" w:hAnsi="Times New Roman" w:cs="Times New Roman"/>
          <w:color w:val="000000" w:themeColor="text1"/>
          <w:lang w:val="en-US"/>
        </w:rPr>
        <w:t>Cercospora</w:t>
      </w:r>
      <w:proofErr w:type="spellEnd"/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EE6948">
        <w:rPr>
          <w:rFonts w:ascii="Times New Roman" w:hAnsi="Times New Roman" w:cs="Times New Roman"/>
          <w:color w:val="000000" w:themeColor="text1"/>
          <w:lang w:val="en-US"/>
        </w:rPr>
        <w:t>coffeicola</w:t>
      </w:r>
      <w:proofErr w:type="spellEnd"/>
      <w:r w:rsidRPr="00EE6948">
        <w:rPr>
          <w:rFonts w:ascii="Times New Roman" w:hAnsi="Times New Roman" w:cs="Times New Roman"/>
          <w:color w:val="000000" w:themeColor="text1"/>
          <w:lang w:val="en-US"/>
        </w:rPr>
        <w:t xml:space="preserve"> and its involvement with two different symptoms on coffee leaves in Brazil. </w:t>
      </w:r>
      <w:r w:rsidRPr="006822EC">
        <w:rPr>
          <w:rFonts w:ascii="Times New Roman" w:hAnsi="Times New Roman" w:cs="Times New Roman"/>
          <w:b/>
          <w:bCs/>
          <w:color w:val="000000" w:themeColor="text1"/>
          <w:lang w:val="en-US"/>
        </w:rPr>
        <w:t>European Journal of Plant Pathology</w:t>
      </w:r>
      <w:r w:rsidRPr="006822EC">
        <w:rPr>
          <w:rFonts w:ascii="Times New Roman" w:hAnsi="Times New Roman" w:cs="Times New Roman"/>
          <w:color w:val="000000" w:themeColor="text1"/>
          <w:lang w:val="en-US"/>
        </w:rPr>
        <w:t xml:space="preserve">, p. 1-10, 2020. </w:t>
      </w:r>
    </w:p>
    <w:p w14:paraId="06E026F4" w14:textId="77777777" w:rsidR="00EE6948" w:rsidRPr="006822EC" w:rsidRDefault="00EE6948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AE73E2">
        <w:rPr>
          <w:rFonts w:ascii="Times New Roman" w:hAnsi="Times New Roman" w:cs="Times New Roman"/>
          <w:color w:val="000000" w:themeColor="text1"/>
          <w:lang w:val="en-US"/>
        </w:rPr>
        <w:t>WAICHLER, S. R.; WIGMOSTA, M. S. Development of hourly meteorological values from daily data and significance to hydrological modeling at HJ Andrews Experimental Forest. 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Journal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of</w:t>
      </w:r>
      <w:proofErr w:type="spellEnd"/>
      <w:r w:rsidRPr="006822E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822EC">
        <w:rPr>
          <w:rFonts w:ascii="Times New Roman" w:hAnsi="Times New Roman" w:cs="Times New Roman"/>
          <w:b/>
          <w:bCs/>
          <w:color w:val="000000" w:themeColor="text1"/>
        </w:rPr>
        <w:t>Hydrometeorology</w:t>
      </w:r>
      <w:proofErr w:type="spellEnd"/>
      <w:r w:rsidRPr="006822EC">
        <w:rPr>
          <w:rFonts w:ascii="Times New Roman" w:hAnsi="Times New Roman" w:cs="Times New Roman"/>
          <w:color w:val="000000" w:themeColor="text1"/>
        </w:rPr>
        <w:t>, v. 4, n. 2, p. 251-263, 2003.</w:t>
      </w:r>
    </w:p>
    <w:p w14:paraId="60430D05" w14:textId="77777777" w:rsidR="00EE6948" w:rsidRPr="00EE6948" w:rsidRDefault="00EE6948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EE6948">
        <w:rPr>
          <w:rFonts w:ascii="Times New Roman" w:hAnsi="Times New Roman" w:cs="Times New Roman"/>
          <w:color w:val="000000" w:themeColor="text1"/>
        </w:rPr>
        <w:t>ZAMBOLIM, L.; VALE, F.X.R.; ZAMBOLIM, E.M. Doenças do cafeeiro (C. 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arabica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> e C. 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canephora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>), </w:t>
      </w:r>
      <w:proofErr w:type="spellStart"/>
      <w:r w:rsidRPr="00EE6948">
        <w:rPr>
          <w:rFonts w:ascii="Times New Roman" w:hAnsi="Times New Roman" w:cs="Times New Roman"/>
          <w:color w:val="000000" w:themeColor="text1"/>
        </w:rPr>
        <w:t>In:KIMATI</w:t>
      </w:r>
      <w:proofErr w:type="spellEnd"/>
      <w:r w:rsidRPr="00EE6948">
        <w:rPr>
          <w:rFonts w:ascii="Times New Roman" w:hAnsi="Times New Roman" w:cs="Times New Roman"/>
          <w:color w:val="000000" w:themeColor="text1"/>
        </w:rPr>
        <w:t>, H.; AMORIM, L.; REZENDE, J.A.M; BERGAMIN FILHO, A.; CAMARGO, L.E.A. (Ed.). Manual de Fitopatologia: doenças das plantas cultivadas. 4.ed. São Paulo: </w:t>
      </w:r>
      <w:r w:rsidRPr="00EE6948">
        <w:rPr>
          <w:rFonts w:ascii="Times New Roman" w:hAnsi="Times New Roman" w:cs="Times New Roman"/>
          <w:b/>
          <w:bCs/>
          <w:color w:val="000000" w:themeColor="text1"/>
        </w:rPr>
        <w:t>Agronômica Ceres</w:t>
      </w:r>
      <w:r w:rsidRPr="00EE6948">
        <w:rPr>
          <w:rFonts w:ascii="Times New Roman" w:hAnsi="Times New Roman" w:cs="Times New Roman"/>
          <w:color w:val="000000" w:themeColor="text1"/>
        </w:rPr>
        <w:t>, 2005. v. 2, p.165-180.</w:t>
      </w:r>
    </w:p>
    <w:sectPr w:rsidR="00EE6948" w:rsidRPr="00EE6948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870C1" w14:textId="77777777" w:rsidR="001E7579" w:rsidRDefault="001E7579">
      <w:r>
        <w:separator/>
      </w:r>
    </w:p>
  </w:endnote>
  <w:endnote w:type="continuationSeparator" w:id="0">
    <w:p w14:paraId="694BE976" w14:textId="77777777" w:rsidR="001E7579" w:rsidRDefault="001E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00A4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0244CC36" wp14:editId="245ADD5B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5465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4CEAA634" wp14:editId="60F707EF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94B4C" w14:textId="77777777" w:rsidR="001E7579" w:rsidRDefault="001E7579">
      <w:r>
        <w:separator/>
      </w:r>
    </w:p>
  </w:footnote>
  <w:footnote w:type="continuationSeparator" w:id="0">
    <w:p w14:paraId="5DB2C4AF" w14:textId="77777777" w:rsidR="001E7579" w:rsidRDefault="001E7579">
      <w:r>
        <w:continuationSeparator/>
      </w:r>
    </w:p>
  </w:footnote>
  <w:footnote w:id="1">
    <w:p w14:paraId="03131852" w14:textId="77777777" w:rsidR="0041789B" w:rsidRPr="00575AA3" w:rsidRDefault="0041789B" w:rsidP="0041789B">
      <w:pPr>
        <w:pStyle w:val="Textodenotaderodap"/>
      </w:pPr>
      <w:r>
        <w:rPr>
          <w:rStyle w:val="Refdenotaderodap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Graduando.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Universidade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Estadual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Paulista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“Júlio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Mesquita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 xml:space="preserve">Filho”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– Campus </w:t>
      </w:r>
      <w:r w:rsidRPr="00682BC4">
        <w:rPr>
          <w:rFonts w:ascii="Times New Roman" w:eastAsia="Times New Roman" w:hAnsi="Times New Roman" w:cs="Times New Roman"/>
          <w:i/>
          <w:color w:val="000000"/>
        </w:rPr>
        <w:t>Botucatu</w:t>
      </w:r>
      <w:r>
        <w:rPr>
          <w:rFonts w:ascii="Times New Roman" w:eastAsia="Times New Roman" w:hAnsi="Times New Roman" w:cs="Times New Roman"/>
          <w:i/>
          <w:color w:val="000000"/>
        </w:rPr>
        <w:t>, Departamento Agronomia,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color w:val="000000" w:themeColor="text1"/>
        </w:rPr>
        <w:t>maiqui.izidoro@unesp.br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</w:footnote>
  <w:footnote w:id="2">
    <w:p w14:paraId="0E98C48E" w14:textId="77777777" w:rsidR="0041789B" w:rsidRPr="003B404A" w:rsidRDefault="0041789B" w:rsidP="0041789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Graduando. Instituto Federal do Mato Grosso do Sul – Campus Naviraí, Departamento Agronomia, </w:t>
      </w:r>
      <w:r w:rsidRP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rafael.lima2@estudante.ifms.edu.br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3">
    <w:p w14:paraId="15B928FF" w14:textId="77777777" w:rsidR="0041789B" w:rsidRPr="00575AA3" w:rsidRDefault="0041789B" w:rsidP="0041789B">
      <w:pPr>
        <w:pStyle w:val="Textodenotaderodap"/>
      </w:pPr>
      <w:r w:rsidRPr="00213A0F">
        <w:rPr>
          <w:rStyle w:val="Refdenotaderodap"/>
          <w:color w:val="000000" w:themeColor="text1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Prof. Dr. </w:t>
      </w:r>
      <w:bookmarkStart w:id="0" w:name="_Hlk71571082"/>
      <w:r>
        <w:rPr>
          <w:rFonts w:ascii="Times New Roman" w:eastAsia="Times New Roman" w:hAnsi="Times New Roman" w:cs="Times New Roman"/>
          <w:i/>
          <w:color w:val="000000"/>
        </w:rPr>
        <w:t>Instituto Federal do Sul de Minas Gerais – Campus Muzambinho, Departamento Agronomia,</w:t>
      </w:r>
      <w:bookmarkEnd w:id="0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575AA3">
        <w:rPr>
          <w:rFonts w:ascii="Times New Roman" w:eastAsia="Times New Roman" w:hAnsi="Times New Roman" w:cs="Times New Roman"/>
          <w:i/>
          <w:color w:val="000000"/>
        </w:rPr>
        <w:t>lucas.aparecido@muz.ifsuldeminas.edu.br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4">
    <w:p w14:paraId="7B668BF6" w14:textId="77777777" w:rsidR="0041789B" w:rsidRPr="00213A0F" w:rsidRDefault="0041789B" w:rsidP="004178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213A0F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Graduand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</w:t>
      </w:r>
      <w:r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. Instituto Federal do Sul de Minas Gerais – Campus Muzambinho, Departamento Agronomia, </w:t>
      </w:r>
      <w:r w:rsidRPr="00213A0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camilacabralagro@gmail.com.</w:t>
      </w:r>
    </w:p>
  </w:footnote>
  <w:footnote w:id="5">
    <w:p w14:paraId="28144797" w14:textId="77777777" w:rsidR="0041789B" w:rsidRPr="00575AA3" w:rsidRDefault="0041789B" w:rsidP="0041789B">
      <w:pPr>
        <w:pStyle w:val="Textodenotaderodap"/>
      </w:pPr>
      <w:r>
        <w:rPr>
          <w:rStyle w:val="Refdenotaderodap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Graduando. Instituto Federal do </w:t>
      </w:r>
      <w:r>
        <w:rPr>
          <w:rFonts w:ascii="Times New Roman" w:eastAsia="Times New Roman" w:hAnsi="Times New Roman" w:cs="Times New Roman"/>
          <w:i/>
          <w:color w:val="000000"/>
        </w:rPr>
        <w:t xml:space="preserve">Mato Grosso do Sul – Campus Naviraí, Departamento Agronomia, </w:t>
      </w:r>
      <w:r w:rsidRPr="00575AA3">
        <w:rPr>
          <w:rFonts w:ascii="Times New Roman" w:eastAsia="Times New Roman" w:hAnsi="Times New Roman" w:cs="Times New Roman"/>
          <w:color w:val="000000" w:themeColor="text1"/>
        </w:rPr>
        <w:t>gabriel.souza4@estudante.ifms.edu.br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</w:footnote>
  <w:footnote w:id="6">
    <w:p w14:paraId="2D0B4300" w14:textId="77777777" w:rsidR="0041789B" w:rsidRPr="00575AA3" w:rsidRDefault="0041789B" w:rsidP="0041789B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 w:themeColor="text1"/>
        </w:rPr>
        <w:t>Doutorando</w:t>
      </w:r>
      <w:r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.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Universidade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Estadual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Paulista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“Júlio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Mesquita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Filho”</w:t>
      </w:r>
      <w:r>
        <w:rPr>
          <w:rFonts w:ascii="Times New Roman" w:eastAsia="Times New Roman" w:hAnsi="Times New Roman" w:cs="Times New Roman"/>
          <w:i/>
          <w:color w:val="000000"/>
        </w:rPr>
        <w:t xml:space="preserve"> – Campus </w:t>
      </w:r>
      <w:r w:rsidRPr="000A1CE5">
        <w:rPr>
          <w:rFonts w:ascii="Times New Roman" w:eastAsia="Times New Roman" w:hAnsi="Times New Roman" w:cs="Times New Roman"/>
          <w:i/>
          <w:color w:val="000000"/>
        </w:rPr>
        <w:t>Jaboticabal,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Departamento Agronomia,</w:t>
      </w:r>
      <w:r w:rsidRPr="000A1CE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A1CE5">
        <w:rPr>
          <w:rFonts w:ascii="Times New Roman" w:eastAsia="Times New Roman" w:hAnsi="Times New Roman" w:cs="Times New Roman"/>
          <w:i/>
          <w:iCs/>
          <w:color w:val="000000" w:themeColor="text1"/>
        </w:rPr>
        <w:t>reinaldojmoraes@gmail.com.br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5DB0" w14:textId="44ACBFE8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0211007B" wp14:editId="614C329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433CD43F" wp14:editId="3CB942FE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E0031B" wp14:editId="3C4881E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0C45CB7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E496C" w:rsidRPr="004E496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0031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60C45CB7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E496C" w:rsidRPr="004E496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B2EB" w14:textId="51DBAA1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CE3EB6A" wp14:editId="12458B5F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0F3565C" wp14:editId="3D17B73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D36176D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E496C" w:rsidRPr="004E496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3565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0D36176D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E496C" w:rsidRPr="004E496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002F7"/>
    <w:rsid w:val="00012AAD"/>
    <w:rsid w:val="000138E1"/>
    <w:rsid w:val="00017776"/>
    <w:rsid w:val="0002500C"/>
    <w:rsid w:val="00037AAD"/>
    <w:rsid w:val="0004075D"/>
    <w:rsid w:val="00061F42"/>
    <w:rsid w:val="00062C53"/>
    <w:rsid w:val="00063BC3"/>
    <w:rsid w:val="00064DCC"/>
    <w:rsid w:val="00070FDF"/>
    <w:rsid w:val="00072152"/>
    <w:rsid w:val="00072E0C"/>
    <w:rsid w:val="00072F98"/>
    <w:rsid w:val="00096584"/>
    <w:rsid w:val="000A1CE5"/>
    <w:rsid w:val="000A7A6B"/>
    <w:rsid w:val="000B5515"/>
    <w:rsid w:val="000D157D"/>
    <w:rsid w:val="000D1994"/>
    <w:rsid w:val="000D513D"/>
    <w:rsid w:val="000D6947"/>
    <w:rsid w:val="000E0F8D"/>
    <w:rsid w:val="000E3150"/>
    <w:rsid w:val="000E399E"/>
    <w:rsid w:val="000E555A"/>
    <w:rsid w:val="000E7F1C"/>
    <w:rsid w:val="001111AB"/>
    <w:rsid w:val="00131B79"/>
    <w:rsid w:val="001607DD"/>
    <w:rsid w:val="00174F0D"/>
    <w:rsid w:val="0017529C"/>
    <w:rsid w:val="00180DAD"/>
    <w:rsid w:val="00187946"/>
    <w:rsid w:val="001A5A87"/>
    <w:rsid w:val="001B1129"/>
    <w:rsid w:val="001B2BBC"/>
    <w:rsid w:val="001B357C"/>
    <w:rsid w:val="001C24DC"/>
    <w:rsid w:val="001E0688"/>
    <w:rsid w:val="001E0971"/>
    <w:rsid w:val="001E4559"/>
    <w:rsid w:val="001E7579"/>
    <w:rsid w:val="001F7F7A"/>
    <w:rsid w:val="0021343C"/>
    <w:rsid w:val="00213A0F"/>
    <w:rsid w:val="00231511"/>
    <w:rsid w:val="00231F79"/>
    <w:rsid w:val="0024737E"/>
    <w:rsid w:val="00247C76"/>
    <w:rsid w:val="00263D72"/>
    <w:rsid w:val="00277218"/>
    <w:rsid w:val="00281F0A"/>
    <w:rsid w:val="002920C1"/>
    <w:rsid w:val="002B5DB2"/>
    <w:rsid w:val="002C2E7D"/>
    <w:rsid w:val="002C6495"/>
    <w:rsid w:val="002D35AB"/>
    <w:rsid w:val="002E5F95"/>
    <w:rsid w:val="002F0C88"/>
    <w:rsid w:val="003077AB"/>
    <w:rsid w:val="003314DB"/>
    <w:rsid w:val="00340EB7"/>
    <w:rsid w:val="00341F0F"/>
    <w:rsid w:val="00351493"/>
    <w:rsid w:val="003528BB"/>
    <w:rsid w:val="00357611"/>
    <w:rsid w:val="0036060A"/>
    <w:rsid w:val="0037243D"/>
    <w:rsid w:val="003A4576"/>
    <w:rsid w:val="003B404A"/>
    <w:rsid w:val="003C53EF"/>
    <w:rsid w:val="003D68C8"/>
    <w:rsid w:val="003D7713"/>
    <w:rsid w:val="003F316C"/>
    <w:rsid w:val="003F32FC"/>
    <w:rsid w:val="00400217"/>
    <w:rsid w:val="00416D93"/>
    <w:rsid w:val="0041789B"/>
    <w:rsid w:val="00421207"/>
    <w:rsid w:val="00452EBC"/>
    <w:rsid w:val="004745BA"/>
    <w:rsid w:val="00482490"/>
    <w:rsid w:val="00487129"/>
    <w:rsid w:val="004923F8"/>
    <w:rsid w:val="004951A4"/>
    <w:rsid w:val="004B676C"/>
    <w:rsid w:val="004B7EA2"/>
    <w:rsid w:val="004C66AF"/>
    <w:rsid w:val="004D5061"/>
    <w:rsid w:val="004D6CD2"/>
    <w:rsid w:val="004E365D"/>
    <w:rsid w:val="004E496C"/>
    <w:rsid w:val="004F6140"/>
    <w:rsid w:val="00514343"/>
    <w:rsid w:val="00517C50"/>
    <w:rsid w:val="00534A41"/>
    <w:rsid w:val="00536F6D"/>
    <w:rsid w:val="005527A7"/>
    <w:rsid w:val="00564C67"/>
    <w:rsid w:val="00566F5B"/>
    <w:rsid w:val="00575AA3"/>
    <w:rsid w:val="00581663"/>
    <w:rsid w:val="005A2FEA"/>
    <w:rsid w:val="005D6C3E"/>
    <w:rsid w:val="005E30D5"/>
    <w:rsid w:val="005F21C8"/>
    <w:rsid w:val="00615562"/>
    <w:rsid w:val="00621232"/>
    <w:rsid w:val="00625C72"/>
    <w:rsid w:val="0063104A"/>
    <w:rsid w:val="006447FA"/>
    <w:rsid w:val="006451E0"/>
    <w:rsid w:val="00647AEC"/>
    <w:rsid w:val="006627A8"/>
    <w:rsid w:val="00666F57"/>
    <w:rsid w:val="00677E84"/>
    <w:rsid w:val="006822EC"/>
    <w:rsid w:val="00682BC4"/>
    <w:rsid w:val="00683BEE"/>
    <w:rsid w:val="00684B45"/>
    <w:rsid w:val="00697105"/>
    <w:rsid w:val="006B47E3"/>
    <w:rsid w:val="006D2792"/>
    <w:rsid w:val="006D2B0B"/>
    <w:rsid w:val="006D3E1E"/>
    <w:rsid w:val="006D7B3A"/>
    <w:rsid w:val="00723411"/>
    <w:rsid w:val="00724D4B"/>
    <w:rsid w:val="007543D5"/>
    <w:rsid w:val="00782976"/>
    <w:rsid w:val="00787F04"/>
    <w:rsid w:val="007931A1"/>
    <w:rsid w:val="007A74C0"/>
    <w:rsid w:val="007B2F4D"/>
    <w:rsid w:val="007B394C"/>
    <w:rsid w:val="007E1074"/>
    <w:rsid w:val="007F1D7C"/>
    <w:rsid w:val="007F52B1"/>
    <w:rsid w:val="00802BE9"/>
    <w:rsid w:val="00820492"/>
    <w:rsid w:val="008411BD"/>
    <w:rsid w:val="00875F0C"/>
    <w:rsid w:val="008818BF"/>
    <w:rsid w:val="00885AD8"/>
    <w:rsid w:val="00887F7F"/>
    <w:rsid w:val="008A77E5"/>
    <w:rsid w:val="008B3B94"/>
    <w:rsid w:val="008E268C"/>
    <w:rsid w:val="008F0A6E"/>
    <w:rsid w:val="008F4C18"/>
    <w:rsid w:val="00911D06"/>
    <w:rsid w:val="009125E4"/>
    <w:rsid w:val="009128E2"/>
    <w:rsid w:val="00925B9A"/>
    <w:rsid w:val="00926A5D"/>
    <w:rsid w:val="0096351E"/>
    <w:rsid w:val="0096544D"/>
    <w:rsid w:val="00965475"/>
    <w:rsid w:val="00971597"/>
    <w:rsid w:val="00972B28"/>
    <w:rsid w:val="00986475"/>
    <w:rsid w:val="009A0B4D"/>
    <w:rsid w:val="009A1D5A"/>
    <w:rsid w:val="009A7B35"/>
    <w:rsid w:val="009B3713"/>
    <w:rsid w:val="009C4E16"/>
    <w:rsid w:val="009C4F30"/>
    <w:rsid w:val="009E068C"/>
    <w:rsid w:val="009E6720"/>
    <w:rsid w:val="009F3B64"/>
    <w:rsid w:val="00A078C8"/>
    <w:rsid w:val="00A239A3"/>
    <w:rsid w:val="00A3701D"/>
    <w:rsid w:val="00A4485B"/>
    <w:rsid w:val="00A62B27"/>
    <w:rsid w:val="00A62ED8"/>
    <w:rsid w:val="00A64474"/>
    <w:rsid w:val="00A67981"/>
    <w:rsid w:val="00A807C9"/>
    <w:rsid w:val="00A934B5"/>
    <w:rsid w:val="00A96AAD"/>
    <w:rsid w:val="00AA5823"/>
    <w:rsid w:val="00AA74C6"/>
    <w:rsid w:val="00AB393C"/>
    <w:rsid w:val="00AC1626"/>
    <w:rsid w:val="00AD2150"/>
    <w:rsid w:val="00AD318A"/>
    <w:rsid w:val="00AE108E"/>
    <w:rsid w:val="00AE1105"/>
    <w:rsid w:val="00AE67B4"/>
    <w:rsid w:val="00AE73E2"/>
    <w:rsid w:val="00B038B6"/>
    <w:rsid w:val="00B0532F"/>
    <w:rsid w:val="00B2797C"/>
    <w:rsid w:val="00B301A4"/>
    <w:rsid w:val="00B66C38"/>
    <w:rsid w:val="00B67F0D"/>
    <w:rsid w:val="00B67F77"/>
    <w:rsid w:val="00B826B5"/>
    <w:rsid w:val="00B91112"/>
    <w:rsid w:val="00B95C2E"/>
    <w:rsid w:val="00B97957"/>
    <w:rsid w:val="00BA5C00"/>
    <w:rsid w:val="00BA76B1"/>
    <w:rsid w:val="00BA7E56"/>
    <w:rsid w:val="00BB39BC"/>
    <w:rsid w:val="00BB4B70"/>
    <w:rsid w:val="00BB58FC"/>
    <w:rsid w:val="00BC4B47"/>
    <w:rsid w:val="00BD56FA"/>
    <w:rsid w:val="00BD676E"/>
    <w:rsid w:val="00BE4316"/>
    <w:rsid w:val="00BF69D1"/>
    <w:rsid w:val="00C012EE"/>
    <w:rsid w:val="00C12324"/>
    <w:rsid w:val="00C127A3"/>
    <w:rsid w:val="00C141D3"/>
    <w:rsid w:val="00C2635E"/>
    <w:rsid w:val="00C31AC6"/>
    <w:rsid w:val="00C442F6"/>
    <w:rsid w:val="00C5442E"/>
    <w:rsid w:val="00C618C5"/>
    <w:rsid w:val="00C666AF"/>
    <w:rsid w:val="00C66B2E"/>
    <w:rsid w:val="00C85973"/>
    <w:rsid w:val="00C86560"/>
    <w:rsid w:val="00CB3F42"/>
    <w:rsid w:val="00D0320B"/>
    <w:rsid w:val="00D405DD"/>
    <w:rsid w:val="00D70EB6"/>
    <w:rsid w:val="00D769A2"/>
    <w:rsid w:val="00D80CCD"/>
    <w:rsid w:val="00D81B99"/>
    <w:rsid w:val="00D86499"/>
    <w:rsid w:val="00D9173A"/>
    <w:rsid w:val="00DB53CB"/>
    <w:rsid w:val="00DB5A37"/>
    <w:rsid w:val="00DC016C"/>
    <w:rsid w:val="00DD1D76"/>
    <w:rsid w:val="00DD5C44"/>
    <w:rsid w:val="00DD6898"/>
    <w:rsid w:val="00DE0BBC"/>
    <w:rsid w:val="00E01E5B"/>
    <w:rsid w:val="00E24AA1"/>
    <w:rsid w:val="00E337CD"/>
    <w:rsid w:val="00E80B78"/>
    <w:rsid w:val="00E85467"/>
    <w:rsid w:val="00E87B0C"/>
    <w:rsid w:val="00E87D0C"/>
    <w:rsid w:val="00E930B1"/>
    <w:rsid w:val="00EA79C3"/>
    <w:rsid w:val="00EB4F8E"/>
    <w:rsid w:val="00EC160B"/>
    <w:rsid w:val="00EC242D"/>
    <w:rsid w:val="00EC268D"/>
    <w:rsid w:val="00ED18D8"/>
    <w:rsid w:val="00EE6948"/>
    <w:rsid w:val="00F04C06"/>
    <w:rsid w:val="00F0544A"/>
    <w:rsid w:val="00F10DEF"/>
    <w:rsid w:val="00F247AA"/>
    <w:rsid w:val="00F262B1"/>
    <w:rsid w:val="00F3787F"/>
    <w:rsid w:val="00F5331B"/>
    <w:rsid w:val="00F5630A"/>
    <w:rsid w:val="00F64CA5"/>
    <w:rsid w:val="00F75DA9"/>
    <w:rsid w:val="00FA311C"/>
    <w:rsid w:val="00FB11BB"/>
    <w:rsid w:val="00FB37A0"/>
    <w:rsid w:val="00FC7D6E"/>
    <w:rsid w:val="00FD0615"/>
    <w:rsid w:val="00FD30C9"/>
    <w:rsid w:val="00FD549E"/>
    <w:rsid w:val="00FE1FE7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74D9D"/>
  <w15:docId w15:val="{B4A49E6D-CEE2-4FF7-912A-4DF799D0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E4559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87F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F04"/>
    <w:rPr>
      <w:rFonts w:ascii="Tahoma" w:eastAsia="Bookman Old Style" w:hAnsi="Tahoma" w:cs="Tahoma"/>
      <w:sz w:val="16"/>
      <w:szCs w:val="16"/>
      <w:lang w:val="pt-BR" w:bidi="en-US"/>
    </w:rPr>
  </w:style>
  <w:style w:type="character" w:styleId="Refdecomentrio">
    <w:name w:val="annotation reference"/>
    <w:basedOn w:val="Fontepargpadro"/>
    <w:uiPriority w:val="99"/>
    <w:semiHidden/>
    <w:unhideWhenUsed/>
    <w:rsid w:val="00787F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7F0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87F04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7F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7F04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character" w:styleId="Hyperlink">
    <w:name w:val="Hyperlink"/>
    <w:basedOn w:val="Fontepargpadro"/>
    <w:uiPriority w:val="99"/>
    <w:unhideWhenUsed/>
    <w:rsid w:val="00C618C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18C5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B97957"/>
  </w:style>
  <w:style w:type="character" w:customStyle="1" w:styleId="eop">
    <w:name w:val="eop"/>
    <w:basedOn w:val="Fontepargpadro"/>
    <w:rsid w:val="00B97957"/>
  </w:style>
  <w:style w:type="character" w:customStyle="1" w:styleId="MenoPendente2">
    <w:name w:val="Menção Pendente2"/>
    <w:basedOn w:val="Fontepargpadro"/>
    <w:uiPriority w:val="99"/>
    <w:semiHidden/>
    <w:unhideWhenUsed/>
    <w:rsid w:val="00096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A812-4604-4F12-98D0-AFC3036A5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1964</Words>
  <Characters>10606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Rafael Lima</cp:lastModifiedBy>
  <cp:revision>4</cp:revision>
  <cp:lastPrinted>2021-02-26T01:55:00Z</cp:lastPrinted>
  <dcterms:created xsi:type="dcterms:W3CDTF">2021-07-24T23:57:00Z</dcterms:created>
  <dcterms:modified xsi:type="dcterms:W3CDTF">2021-07-25T23:01:00Z</dcterms:modified>
</cp:coreProperties>
</file>